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19D94" w14:textId="77777777" w:rsidR="00D31CF5" w:rsidRPr="00BA26D1" w:rsidRDefault="00D31CF5" w:rsidP="003439E1">
      <w:pPr>
        <w:jc w:val="center"/>
        <w:rPr>
          <w:b/>
        </w:rPr>
      </w:pPr>
      <w:r w:rsidRPr="00BA26D1">
        <w:rPr>
          <w:b/>
        </w:rPr>
        <w:t>METODOLOGIE</w:t>
      </w:r>
    </w:p>
    <w:p w14:paraId="76C6FA6C" w14:textId="6570923E" w:rsidR="00D31CF5" w:rsidRPr="00BA26D1" w:rsidRDefault="00D31CF5" w:rsidP="003439E1">
      <w:pPr>
        <w:jc w:val="center"/>
        <w:rPr>
          <w:b/>
        </w:rPr>
      </w:pPr>
      <w:r w:rsidRPr="00BA26D1">
        <w:rPr>
          <w:b/>
        </w:rPr>
        <w:t>privind mobilitatea academică a studenților-doctoranzi</w:t>
      </w:r>
    </w:p>
    <w:p w14:paraId="2AA75447" w14:textId="527A52AA" w:rsidR="003439E1" w:rsidRPr="00D31CF5" w:rsidRDefault="00BA26D1" w:rsidP="00BA26D1">
      <w:pPr>
        <w:jc w:val="center"/>
      </w:pPr>
      <w:r>
        <w:t xml:space="preserve">    </w:t>
      </w:r>
    </w:p>
    <w:p w14:paraId="4A820243" w14:textId="77777777" w:rsidR="00D31CF5" w:rsidRPr="00BA26D1" w:rsidRDefault="00D31CF5" w:rsidP="00D31CF5">
      <w:pPr>
        <w:rPr>
          <w:b/>
        </w:rPr>
      </w:pPr>
      <w:r w:rsidRPr="00BA26D1">
        <w:rPr>
          <w:b/>
        </w:rPr>
        <w:t>CADRUL LEGISLATIV</w:t>
      </w:r>
    </w:p>
    <w:p w14:paraId="4BFB08F3" w14:textId="60AA152E" w:rsidR="00D31CF5" w:rsidRPr="00BA26D1" w:rsidRDefault="00D31CF5" w:rsidP="003439E1">
      <w:pPr>
        <w:rPr>
          <w:b/>
        </w:rPr>
      </w:pPr>
      <w:r w:rsidRPr="00BA26D1">
        <w:rPr>
          <w:b/>
        </w:rPr>
        <w:t xml:space="preserve">Ordinul nr. </w:t>
      </w:r>
      <w:r w:rsidR="003439E1" w:rsidRPr="00BA26D1">
        <w:rPr>
          <w:b/>
        </w:rPr>
        <w:t xml:space="preserve">4262/2024 din 15 aprilie 2024 pentru aprobarea Metodologiei privind mobilitatea academică a </w:t>
      </w:r>
      <w:proofErr w:type="spellStart"/>
      <w:r w:rsidR="003439E1" w:rsidRPr="00BA26D1">
        <w:rPr>
          <w:b/>
        </w:rPr>
        <w:t>studenţilor</w:t>
      </w:r>
      <w:proofErr w:type="spellEnd"/>
    </w:p>
    <w:p w14:paraId="1FE2E992" w14:textId="7772B133" w:rsidR="003439E1" w:rsidRDefault="003439E1" w:rsidP="003439E1"/>
    <w:p w14:paraId="4BC4A853" w14:textId="69632C51" w:rsidR="00BA26D1" w:rsidRPr="00BA26D1" w:rsidRDefault="00BA26D1" w:rsidP="00D31CF5">
      <w:pPr>
        <w:rPr>
          <w:b/>
        </w:rPr>
      </w:pPr>
      <w:r w:rsidRPr="00BA26D1">
        <w:rPr>
          <w:b/>
        </w:rPr>
        <w:t xml:space="preserve">CAPITOLUL I- </w:t>
      </w:r>
      <w:proofErr w:type="spellStart"/>
      <w:r w:rsidRPr="00BA26D1">
        <w:rPr>
          <w:b/>
        </w:rPr>
        <w:t>Dispoziţii</w:t>
      </w:r>
      <w:proofErr w:type="spellEnd"/>
      <w:r w:rsidRPr="00BA26D1">
        <w:rPr>
          <w:b/>
        </w:rPr>
        <w:t xml:space="preserve"> generale </w:t>
      </w:r>
    </w:p>
    <w:p w14:paraId="78932C57" w14:textId="317AB6D4" w:rsidR="00D31CF5" w:rsidRPr="00D31CF5" w:rsidRDefault="00D31CF5" w:rsidP="00D31CF5">
      <w:r w:rsidRPr="00D31CF5">
        <w:t>Art. 1.</w:t>
      </w:r>
    </w:p>
    <w:p w14:paraId="2C245530" w14:textId="36A6F513" w:rsidR="00D31CF5" w:rsidRDefault="00D31CF5" w:rsidP="003439E1">
      <w:pPr>
        <w:jc w:val="both"/>
      </w:pPr>
      <w:r w:rsidRPr="00D31CF5">
        <w:t>(1) Mobilitatea academică reprezintă dreptul studenților doctoranzi de a li se recunoaște</w:t>
      </w:r>
      <w:r w:rsidR="003439E1">
        <w:t xml:space="preserve"> </w:t>
      </w:r>
      <w:r w:rsidRPr="00D31CF5">
        <w:t>creditele transferabile dobândite, în condițiile legii, la alte instituții de învățământ superior</w:t>
      </w:r>
      <w:r w:rsidR="003439E1">
        <w:t xml:space="preserve"> </w:t>
      </w:r>
      <w:r w:rsidRPr="00D31CF5">
        <w:t>acreditate/autorizate provizoriu din țară sau la alte programe de studii din cadrul Academiei</w:t>
      </w:r>
      <w:r w:rsidR="003439E1">
        <w:t xml:space="preserve"> </w:t>
      </w:r>
      <w:r w:rsidRPr="00D31CF5">
        <w:t xml:space="preserve">Române. Mobilitatea poate fi </w:t>
      </w:r>
      <w:r w:rsidR="003439E1" w:rsidRPr="003439E1">
        <w:t xml:space="preserve">internă sau </w:t>
      </w:r>
      <w:proofErr w:type="spellStart"/>
      <w:r w:rsidR="003439E1" w:rsidRPr="003439E1">
        <w:t>internaţională</w:t>
      </w:r>
      <w:proofErr w:type="spellEnd"/>
      <w:r w:rsidR="003439E1" w:rsidRPr="003439E1">
        <w:t xml:space="preserve"> </w:t>
      </w:r>
      <w:proofErr w:type="spellStart"/>
      <w:r w:rsidR="003439E1" w:rsidRPr="003439E1">
        <w:t>şi</w:t>
      </w:r>
      <w:proofErr w:type="spellEnd"/>
      <w:r w:rsidR="003439E1" w:rsidRPr="003439E1">
        <w:t>, după caz, definitivă sau temporară</w:t>
      </w:r>
      <w:r w:rsidRPr="00D31CF5">
        <w:t>, pentru ciclul de învățământ „doctorat”.</w:t>
      </w:r>
    </w:p>
    <w:p w14:paraId="08E4EDC7" w14:textId="77777777" w:rsidR="00D31CF5" w:rsidRPr="00D31CF5" w:rsidRDefault="00D31CF5" w:rsidP="00D31CF5">
      <w:r w:rsidRPr="00D31CF5">
        <w:t>Art. 2.</w:t>
      </w:r>
    </w:p>
    <w:p w14:paraId="5182AEE1" w14:textId="43C04595" w:rsidR="00D31CF5" w:rsidRDefault="005F12FE" w:rsidP="0093188C">
      <w:pPr>
        <w:jc w:val="both"/>
      </w:pPr>
      <w:r w:rsidRPr="00D31CF5">
        <w:t xml:space="preserve">(1) </w:t>
      </w:r>
      <w:r w:rsidR="00D31CF5" w:rsidRPr="00D31CF5">
        <w:t>Calitatea de student</w:t>
      </w:r>
      <w:r w:rsidR="006C1A05">
        <w:t xml:space="preserve"> doctorand</w:t>
      </w:r>
      <w:r w:rsidR="00D31CF5" w:rsidRPr="00D31CF5">
        <w:t xml:space="preserve"> se menține pe perioada mobilităților.</w:t>
      </w:r>
    </w:p>
    <w:p w14:paraId="0A5285CD" w14:textId="24B289C8" w:rsidR="005F12FE" w:rsidRDefault="005F12FE" w:rsidP="0093188C">
      <w:pPr>
        <w:jc w:val="both"/>
      </w:pPr>
      <w:r>
        <w:t xml:space="preserve">(2) Mobilitatea academică poate fi organizată în format fizic, virtual sau mixt și se referă la toate tipurile de </w:t>
      </w:r>
      <w:proofErr w:type="spellStart"/>
      <w:r>
        <w:t>activităţi</w:t>
      </w:r>
      <w:proofErr w:type="spellEnd"/>
      <w:r>
        <w:t xml:space="preserve"> prevăzute în planul de </w:t>
      </w:r>
      <w:proofErr w:type="spellStart"/>
      <w:r>
        <w:t>învăţământ</w:t>
      </w:r>
      <w:proofErr w:type="spellEnd"/>
      <w:r>
        <w:t xml:space="preserve"> al programului de studii respectiv: cursuri, seminare, laboratoare, proiecte, activitate practică etc.</w:t>
      </w:r>
    </w:p>
    <w:p w14:paraId="210C5E57" w14:textId="3BF80C8C" w:rsidR="005F12FE" w:rsidRDefault="005F12FE" w:rsidP="0093188C">
      <w:pPr>
        <w:jc w:val="both"/>
      </w:pPr>
      <w:r>
        <w:t xml:space="preserve">(3) Mobilitatea academică se realizează în locurile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instituţiile</w:t>
      </w:r>
      <w:proofErr w:type="spellEnd"/>
      <w:r>
        <w:t xml:space="preserve"> partenere în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activitatea </w:t>
      </w:r>
      <w:proofErr w:type="spellStart"/>
      <w:r>
        <w:t>studenţii</w:t>
      </w:r>
      <w:proofErr w:type="spellEnd"/>
      <w:r>
        <w:t xml:space="preserve"> </w:t>
      </w:r>
      <w:proofErr w:type="spellStart"/>
      <w:r>
        <w:t>înmatriculaţi</w:t>
      </w:r>
      <w:proofErr w:type="spellEnd"/>
      <w:r>
        <w:t xml:space="preserve"> la programul de studii din </w:t>
      </w:r>
      <w:proofErr w:type="spellStart"/>
      <w:r>
        <w:t>instituţia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superior primitoare.</w:t>
      </w:r>
    </w:p>
    <w:p w14:paraId="362F03B4" w14:textId="58685385" w:rsidR="007F1EA2" w:rsidRPr="00D31CF5" w:rsidRDefault="007F1EA2" w:rsidP="0093188C">
      <w:pPr>
        <w:jc w:val="both"/>
      </w:pPr>
      <w:r>
        <w:t>(4</w:t>
      </w:r>
      <w:r w:rsidRPr="007F1EA2">
        <w:t>)</w:t>
      </w:r>
      <w:r w:rsidRPr="007F1E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1EA2">
        <w:rPr>
          <w:lang w:val="en-US"/>
        </w:rPr>
        <w:t>Mobilitatea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academică</w:t>
      </w:r>
      <w:proofErr w:type="spellEnd"/>
      <w:r w:rsidRPr="007F1EA2">
        <w:rPr>
          <w:lang w:val="en-US"/>
        </w:rPr>
        <w:t xml:space="preserve"> a </w:t>
      </w:r>
      <w:proofErr w:type="spellStart"/>
      <w:r w:rsidRPr="007F1EA2">
        <w:rPr>
          <w:lang w:val="en-US"/>
        </w:rPr>
        <w:t>studenţilor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poate</w:t>
      </w:r>
      <w:proofErr w:type="spellEnd"/>
      <w:r w:rsidRPr="007F1EA2">
        <w:rPr>
          <w:lang w:val="en-US"/>
        </w:rPr>
        <w:t xml:space="preserve"> fi </w:t>
      </w:r>
      <w:proofErr w:type="spellStart"/>
      <w:r w:rsidRPr="007F1EA2">
        <w:rPr>
          <w:lang w:val="en-US"/>
        </w:rPr>
        <w:t>internă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sau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internaţională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şi</w:t>
      </w:r>
      <w:proofErr w:type="spellEnd"/>
      <w:r w:rsidRPr="007F1EA2">
        <w:rPr>
          <w:lang w:val="en-US"/>
        </w:rPr>
        <w:t xml:space="preserve">, </w:t>
      </w:r>
      <w:proofErr w:type="spellStart"/>
      <w:r w:rsidRPr="007F1EA2">
        <w:rPr>
          <w:lang w:val="en-US"/>
        </w:rPr>
        <w:t>după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caz</w:t>
      </w:r>
      <w:proofErr w:type="spellEnd"/>
      <w:r w:rsidRPr="007F1EA2">
        <w:rPr>
          <w:lang w:val="en-US"/>
        </w:rPr>
        <w:t xml:space="preserve">, </w:t>
      </w:r>
      <w:proofErr w:type="spellStart"/>
      <w:r w:rsidRPr="007F1EA2">
        <w:rPr>
          <w:lang w:val="en-US"/>
        </w:rPr>
        <w:t>definitivă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sau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temporară</w:t>
      </w:r>
      <w:proofErr w:type="spellEnd"/>
      <w:r w:rsidRPr="007F1EA2">
        <w:rPr>
          <w:lang w:val="en-US"/>
        </w:rPr>
        <w:t>.</w:t>
      </w:r>
    </w:p>
    <w:p w14:paraId="1D7BC170" w14:textId="77777777" w:rsidR="00D31CF5" w:rsidRPr="00D31CF5" w:rsidRDefault="00D31CF5" w:rsidP="00D31CF5">
      <w:r w:rsidRPr="00D31CF5">
        <w:t>Art. 3.</w:t>
      </w:r>
    </w:p>
    <w:p w14:paraId="573A990B" w14:textId="01754E96" w:rsidR="00D31CF5" w:rsidRPr="00D31CF5" w:rsidRDefault="00D31CF5" w:rsidP="0093188C">
      <w:pPr>
        <w:jc w:val="both"/>
      </w:pPr>
      <w:r w:rsidRPr="00D31CF5">
        <w:t>(1) Mobilitatea academică se poate efectua ca urmare a demersului studentului-doctorand cu</w:t>
      </w:r>
      <w:r w:rsidR="0093188C">
        <w:t xml:space="preserve"> </w:t>
      </w:r>
      <w:r w:rsidRPr="00D31CF5">
        <w:t>îndeplinirea următoarelor condiții:</w:t>
      </w:r>
    </w:p>
    <w:p w14:paraId="7E0E10DC" w14:textId="3FF9A81A" w:rsidR="00D31CF5" w:rsidRPr="00D31CF5" w:rsidRDefault="00D31CF5" w:rsidP="00D31CF5">
      <w:r w:rsidRPr="00D31CF5">
        <w:t>- existența unor acorduri interinstituționale</w:t>
      </w:r>
      <w:r w:rsidR="0093188C">
        <w:t>;</w:t>
      </w:r>
    </w:p>
    <w:p w14:paraId="7CA9CE44" w14:textId="77777777" w:rsidR="00D31CF5" w:rsidRPr="00D31CF5" w:rsidRDefault="00D31CF5" w:rsidP="0093188C">
      <w:pPr>
        <w:spacing w:after="0"/>
      </w:pPr>
      <w:r w:rsidRPr="00D31CF5">
        <w:t>- acceptul instituțiilor de învățământ superior acreditate/autorizate provizoriu, după caz, de</w:t>
      </w:r>
    </w:p>
    <w:p w14:paraId="195AFAC5" w14:textId="67B2D106" w:rsidR="00D31CF5" w:rsidRDefault="00D31CF5" w:rsidP="0093188C">
      <w:pPr>
        <w:spacing w:after="0"/>
      </w:pPr>
      <w:r w:rsidRPr="00D31CF5">
        <w:t>proveniență respectiv primitoare</w:t>
      </w:r>
      <w:r w:rsidR="0093188C">
        <w:t>.</w:t>
      </w:r>
    </w:p>
    <w:p w14:paraId="1ABC2C3C" w14:textId="77777777" w:rsidR="0093188C" w:rsidRPr="00D31CF5" w:rsidRDefault="0093188C" w:rsidP="0093188C">
      <w:pPr>
        <w:spacing w:after="0"/>
      </w:pPr>
    </w:p>
    <w:p w14:paraId="55F05087" w14:textId="27181FBC" w:rsidR="00D31CF5" w:rsidRPr="00D31CF5" w:rsidRDefault="00D31CF5" w:rsidP="005F12FE">
      <w:pPr>
        <w:jc w:val="both"/>
      </w:pPr>
      <w:r w:rsidRPr="00D31CF5">
        <w:t>(2) Acordurile interinstituționale stabilesc condițiile de desfășurare a mobilităților între</w:t>
      </w:r>
      <w:r w:rsidR="005F12FE">
        <w:t xml:space="preserve"> instituțiile de </w:t>
      </w:r>
      <w:r w:rsidRPr="00D31CF5">
        <w:t>învățământ superior acreditate/autorizate provizoriu: tipul mobilității, durata</w:t>
      </w:r>
      <w:r w:rsidR="008D48B7">
        <w:t xml:space="preserve"> </w:t>
      </w:r>
      <w:r w:rsidRPr="00D31CF5">
        <w:t>mobilității, numărul de mobilități, domeniul, programul de studiu, finanțarea mobilității</w:t>
      </w:r>
      <w:r w:rsidR="008D48B7">
        <w:t xml:space="preserve"> </w:t>
      </w:r>
      <w:r w:rsidRPr="00D31CF5">
        <w:t>temporare, limba de studiu, condiții de cazare</w:t>
      </w:r>
      <w:r w:rsidR="005F12FE">
        <w:t xml:space="preserve">, </w:t>
      </w:r>
      <w:r w:rsidR="005F12FE" w:rsidRPr="005F12FE">
        <w:t xml:space="preserve">modul de </w:t>
      </w:r>
      <w:proofErr w:type="spellStart"/>
      <w:r w:rsidR="005F12FE" w:rsidRPr="005F12FE">
        <w:t>selecţie</w:t>
      </w:r>
      <w:proofErr w:type="spellEnd"/>
      <w:r w:rsidR="005F12FE" w:rsidRPr="005F12FE">
        <w:t xml:space="preserve"> a </w:t>
      </w:r>
      <w:proofErr w:type="spellStart"/>
      <w:r w:rsidR="005F12FE" w:rsidRPr="005F12FE">
        <w:t>participanţilor</w:t>
      </w:r>
      <w:proofErr w:type="spellEnd"/>
      <w:r w:rsidR="005F12FE" w:rsidRPr="005F12FE">
        <w:t xml:space="preserve">, serviciile de sprijin oferite </w:t>
      </w:r>
      <w:proofErr w:type="spellStart"/>
      <w:r w:rsidR="005F12FE" w:rsidRPr="005F12FE">
        <w:t>participanţilor</w:t>
      </w:r>
      <w:proofErr w:type="spellEnd"/>
      <w:r w:rsidR="005F12FE" w:rsidRPr="005F12FE">
        <w:t xml:space="preserve"> la </w:t>
      </w:r>
      <w:proofErr w:type="spellStart"/>
      <w:r w:rsidR="005F12FE" w:rsidRPr="005F12FE">
        <w:t>mobilităţi</w:t>
      </w:r>
      <w:proofErr w:type="spellEnd"/>
      <w:r w:rsidR="005F12FE" w:rsidRPr="005F12FE">
        <w:t xml:space="preserve">, </w:t>
      </w:r>
      <w:proofErr w:type="spellStart"/>
      <w:r w:rsidR="005F12FE" w:rsidRPr="005F12FE">
        <w:t>condiţiile</w:t>
      </w:r>
      <w:proofErr w:type="spellEnd"/>
      <w:r w:rsidR="005F12FE" w:rsidRPr="005F12FE">
        <w:t xml:space="preserve"> de </w:t>
      </w:r>
      <w:proofErr w:type="spellStart"/>
      <w:r w:rsidR="005F12FE" w:rsidRPr="005F12FE">
        <w:t>recunoaştere</w:t>
      </w:r>
      <w:proofErr w:type="spellEnd"/>
      <w:r w:rsidR="005F12FE" w:rsidRPr="005F12FE">
        <w:t xml:space="preserve"> a rezultatelor </w:t>
      </w:r>
      <w:proofErr w:type="spellStart"/>
      <w:r w:rsidR="005F12FE" w:rsidRPr="005F12FE">
        <w:t>mobilităţii</w:t>
      </w:r>
      <w:proofErr w:type="spellEnd"/>
      <w:r w:rsidR="005F12FE" w:rsidRPr="005F12FE">
        <w:t xml:space="preserve"> academice</w:t>
      </w:r>
      <w:r w:rsidRPr="005F12FE">
        <w:t xml:space="preserve"> </w:t>
      </w:r>
      <w:r w:rsidRPr="00D31CF5">
        <w:t>etc.</w:t>
      </w:r>
      <w:r w:rsidR="005F12FE" w:rsidRPr="005F12FE">
        <w:t xml:space="preserve"> </w:t>
      </w:r>
    </w:p>
    <w:p w14:paraId="771FDEC8" w14:textId="028F6587" w:rsidR="00D31CF5" w:rsidRPr="00D31CF5" w:rsidRDefault="00D31CF5" w:rsidP="00477AC3">
      <w:pPr>
        <w:spacing w:after="0"/>
        <w:jc w:val="both"/>
      </w:pPr>
      <w:r w:rsidRPr="00D31CF5">
        <w:t>(3) Acceptul interinstituțional constă în completarea și semnarea cererii-</w:t>
      </w:r>
      <w:r w:rsidRPr="008D48B7">
        <w:t>tip (Anexa nr. 1)</w:t>
      </w:r>
      <w:r w:rsidRPr="00D31CF5">
        <w:t xml:space="preserve"> de</w:t>
      </w:r>
      <w:r w:rsidR="00477AC3">
        <w:t xml:space="preserve"> </w:t>
      </w:r>
      <w:r w:rsidRPr="00D31CF5">
        <w:t>mobilitate, care face parte integrantă din prezenta metodologie, astfel:</w:t>
      </w:r>
    </w:p>
    <w:p w14:paraId="0D0C1E15" w14:textId="73E67F82" w:rsidR="00D31CF5" w:rsidRPr="00D31CF5" w:rsidRDefault="00D31CF5" w:rsidP="00477AC3">
      <w:pPr>
        <w:spacing w:after="0"/>
        <w:jc w:val="both"/>
      </w:pPr>
      <w:r w:rsidRPr="00D31CF5">
        <w:t>a) student-doctorand depune cererea de mobilitate la instituția de învățământ superior unde</w:t>
      </w:r>
      <w:r w:rsidR="00477AC3">
        <w:t xml:space="preserve"> </w:t>
      </w:r>
      <w:r w:rsidRPr="00D31CF5">
        <w:t>dorește mobilitatea, în vederea obținerii acceptului;</w:t>
      </w:r>
    </w:p>
    <w:p w14:paraId="5FEB3B5D" w14:textId="34339BC8" w:rsidR="00D31CF5" w:rsidRPr="00D31CF5" w:rsidRDefault="00D31CF5" w:rsidP="00477AC3">
      <w:pPr>
        <w:jc w:val="both"/>
      </w:pPr>
      <w:r w:rsidRPr="00D31CF5">
        <w:t>b) după obținerea acceptului de mobilitate, studentul-doctorand, solicită mobilitate instituției</w:t>
      </w:r>
      <w:r w:rsidR="008D48B7">
        <w:t xml:space="preserve"> </w:t>
      </w:r>
      <w:r w:rsidRPr="00D31CF5">
        <w:t>de</w:t>
      </w:r>
      <w:r w:rsidR="00477AC3">
        <w:t xml:space="preserve"> </w:t>
      </w:r>
      <w:r w:rsidRPr="00D31CF5">
        <w:t>învățământ superior unde este înmatriculat;</w:t>
      </w:r>
    </w:p>
    <w:p w14:paraId="6DDEF952" w14:textId="4372C53A" w:rsidR="00D31CF5" w:rsidRPr="00D31CF5" w:rsidRDefault="00D31CF5" w:rsidP="00477AC3">
      <w:pPr>
        <w:spacing w:after="0"/>
        <w:jc w:val="both"/>
      </w:pPr>
      <w:r w:rsidRPr="00D31CF5">
        <w:lastRenderedPageBreak/>
        <w:t>c) instituția de învățământ superior care acceptă mobilitatea semnează prima cererea de</w:t>
      </w:r>
      <w:r w:rsidR="008D48B7">
        <w:t xml:space="preserve"> </w:t>
      </w:r>
      <w:r w:rsidRPr="00D31CF5">
        <w:t>mobilitate a studentului, apoi semnează instituția de la care pleacă studentul;</w:t>
      </w:r>
    </w:p>
    <w:p w14:paraId="1E0FA3A5" w14:textId="450A4A5E" w:rsidR="00D31CF5" w:rsidRDefault="00D31CF5" w:rsidP="00477AC3">
      <w:pPr>
        <w:spacing w:after="0"/>
      </w:pPr>
      <w:r w:rsidRPr="00D31CF5">
        <w:t>d) în cerere sunt trecute și condițiile în care are loc mobilitatea.</w:t>
      </w:r>
    </w:p>
    <w:p w14:paraId="36D3C540" w14:textId="77777777" w:rsidR="00477AC3" w:rsidRPr="00D31CF5" w:rsidRDefault="00477AC3" w:rsidP="00477AC3">
      <w:pPr>
        <w:spacing w:after="0"/>
      </w:pPr>
    </w:p>
    <w:p w14:paraId="5905B74C" w14:textId="74FF8FBF" w:rsidR="00D31CF5" w:rsidRDefault="008E51B1" w:rsidP="008E51B1">
      <w:pPr>
        <w:jc w:val="both"/>
      </w:pPr>
      <w:r>
        <w:t xml:space="preserve">(4) </w:t>
      </w:r>
      <w:r w:rsidR="005F12FE">
        <w:t>Î</w:t>
      </w:r>
      <w:r w:rsidR="005F12FE" w:rsidRPr="005F12FE">
        <w:t xml:space="preserve">n cazul în care nu există la momentul respectiv un acord </w:t>
      </w:r>
      <w:proofErr w:type="spellStart"/>
      <w:r w:rsidR="005F12FE" w:rsidRPr="005F12FE">
        <w:t>interinstituţi</w:t>
      </w:r>
      <w:r w:rsidR="005F12FE">
        <w:t>onal</w:t>
      </w:r>
      <w:proofErr w:type="spellEnd"/>
      <w:r w:rsidR="005F12FE">
        <w:t xml:space="preserve"> între cele două </w:t>
      </w:r>
      <w:proofErr w:type="spellStart"/>
      <w:r w:rsidR="005F12FE">
        <w:t>instituţii</w:t>
      </w:r>
      <w:proofErr w:type="spellEnd"/>
      <w:r w:rsidR="005F12FE">
        <w:t>, l</w:t>
      </w:r>
      <w:r w:rsidR="005F12FE" w:rsidRPr="005F12FE">
        <w:t xml:space="preserve">a solicitarea studentului, </w:t>
      </w:r>
      <w:proofErr w:type="spellStart"/>
      <w:r w:rsidR="005F12FE" w:rsidRPr="005F12FE">
        <w:t>instituţia</w:t>
      </w:r>
      <w:proofErr w:type="spellEnd"/>
      <w:r w:rsidR="005F12FE" w:rsidRPr="005F12FE">
        <w:t xml:space="preserve"> de </w:t>
      </w:r>
      <w:proofErr w:type="spellStart"/>
      <w:r w:rsidR="005F12FE" w:rsidRPr="005F12FE">
        <w:t>învăţământ</w:t>
      </w:r>
      <w:proofErr w:type="spellEnd"/>
      <w:r w:rsidR="005F12FE" w:rsidRPr="005F12FE">
        <w:t xml:space="preserve"> superior de </w:t>
      </w:r>
      <w:proofErr w:type="spellStart"/>
      <w:r w:rsidR="005F12FE" w:rsidRPr="005F12FE">
        <w:t>provenienţă</w:t>
      </w:r>
      <w:proofErr w:type="spellEnd"/>
      <w:r w:rsidR="005F12FE" w:rsidRPr="005F12FE">
        <w:t xml:space="preserve"> poate încheia acorduri de mobilitate cu altă </w:t>
      </w:r>
      <w:proofErr w:type="spellStart"/>
      <w:r w:rsidR="005F12FE" w:rsidRPr="005F12FE">
        <w:t>instituţie</w:t>
      </w:r>
      <w:proofErr w:type="spellEnd"/>
      <w:r w:rsidR="005F12FE" w:rsidRPr="005F12FE">
        <w:t xml:space="preserve"> de </w:t>
      </w:r>
      <w:proofErr w:type="spellStart"/>
      <w:r w:rsidR="005F12FE" w:rsidRPr="005F12FE">
        <w:t>învăţământ</w:t>
      </w:r>
      <w:proofErr w:type="spellEnd"/>
      <w:r w:rsidR="005F12FE" w:rsidRPr="005F12FE">
        <w:t xml:space="preserve"> superior din </w:t>
      </w:r>
      <w:proofErr w:type="spellStart"/>
      <w:r w:rsidR="005F12FE" w:rsidRPr="005F12FE">
        <w:t>ţară</w:t>
      </w:r>
      <w:proofErr w:type="spellEnd"/>
      <w:r w:rsidR="005F12FE" w:rsidRPr="005F12FE">
        <w:t xml:space="preserve"> sau din străinătate pentru a facilita mobilitatea studentului</w:t>
      </w:r>
      <w:r w:rsidR="005F12FE">
        <w:t>.</w:t>
      </w:r>
    </w:p>
    <w:p w14:paraId="0B3A7EBD" w14:textId="0D0A1A06" w:rsidR="007F1EA2" w:rsidRDefault="007F1EA2" w:rsidP="008E51B1">
      <w:pPr>
        <w:jc w:val="both"/>
      </w:pPr>
      <w:r w:rsidRPr="007F1EA2">
        <w:t>(5)</w:t>
      </w:r>
      <w:r w:rsidRPr="007F1E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F1EA2">
        <w:rPr>
          <w:lang w:val="en-US"/>
        </w:rPr>
        <w:t>Academia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Română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poate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asigura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prin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prevederile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acordurilor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instituţionale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încheiate</w:t>
      </w:r>
      <w:proofErr w:type="spellEnd"/>
      <w:r w:rsidRPr="007F1EA2">
        <w:rPr>
          <w:lang w:val="en-US"/>
        </w:rPr>
        <w:t xml:space="preserve"> cu </w:t>
      </w:r>
      <w:proofErr w:type="spellStart"/>
      <w:r w:rsidRPr="007F1EA2">
        <w:rPr>
          <w:lang w:val="en-US"/>
        </w:rPr>
        <w:t>instituţiile</w:t>
      </w:r>
      <w:proofErr w:type="spellEnd"/>
      <w:r w:rsidRPr="007F1EA2">
        <w:rPr>
          <w:lang w:val="en-US"/>
        </w:rPr>
        <w:t xml:space="preserve"> de </w:t>
      </w:r>
      <w:proofErr w:type="spellStart"/>
      <w:r w:rsidRPr="007F1EA2">
        <w:rPr>
          <w:lang w:val="en-US"/>
        </w:rPr>
        <w:t>învăţământ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partenere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că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studenţii</w:t>
      </w:r>
      <w:proofErr w:type="spellEnd"/>
      <w:r w:rsidRPr="007F1EA2">
        <w:rPr>
          <w:lang w:val="en-US"/>
        </w:rPr>
        <w:t xml:space="preserve"> care </w:t>
      </w:r>
      <w:proofErr w:type="spellStart"/>
      <w:r w:rsidRPr="007F1EA2">
        <w:rPr>
          <w:lang w:val="en-US"/>
        </w:rPr>
        <w:t>participă</w:t>
      </w:r>
      <w:proofErr w:type="spellEnd"/>
      <w:r w:rsidRPr="007F1EA2">
        <w:rPr>
          <w:lang w:val="en-US"/>
        </w:rPr>
        <w:t xml:space="preserve"> la </w:t>
      </w:r>
      <w:proofErr w:type="spellStart"/>
      <w:r w:rsidRPr="007F1EA2">
        <w:rPr>
          <w:lang w:val="en-US"/>
        </w:rPr>
        <w:t>mobilităţi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beneficiază</w:t>
      </w:r>
      <w:proofErr w:type="spellEnd"/>
      <w:r w:rsidRPr="007F1EA2">
        <w:rPr>
          <w:lang w:val="en-US"/>
        </w:rPr>
        <w:t xml:space="preserve"> de </w:t>
      </w:r>
      <w:proofErr w:type="spellStart"/>
      <w:r w:rsidRPr="007F1EA2">
        <w:rPr>
          <w:lang w:val="en-US"/>
        </w:rPr>
        <w:t>aceleaşi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drepturi</w:t>
      </w:r>
      <w:proofErr w:type="spellEnd"/>
      <w:r w:rsidRPr="007F1EA2">
        <w:rPr>
          <w:lang w:val="en-US"/>
        </w:rPr>
        <w:t xml:space="preserve"> ca </w:t>
      </w:r>
      <w:proofErr w:type="spellStart"/>
      <w:r w:rsidRPr="007F1EA2">
        <w:rPr>
          <w:lang w:val="en-US"/>
        </w:rPr>
        <w:t>studenţii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înmatriculaţi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în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respectiva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instituţie</w:t>
      </w:r>
      <w:proofErr w:type="spellEnd"/>
      <w:r w:rsidRPr="007F1EA2">
        <w:rPr>
          <w:lang w:val="en-US"/>
        </w:rPr>
        <w:t xml:space="preserve"> de </w:t>
      </w:r>
      <w:proofErr w:type="spellStart"/>
      <w:r w:rsidRPr="007F1EA2">
        <w:rPr>
          <w:lang w:val="en-US"/>
        </w:rPr>
        <w:t>învăţământ</w:t>
      </w:r>
      <w:proofErr w:type="spellEnd"/>
      <w:r w:rsidRPr="007F1EA2">
        <w:rPr>
          <w:lang w:val="en-US"/>
        </w:rPr>
        <w:t xml:space="preserve"> </w:t>
      </w:r>
      <w:proofErr w:type="spellStart"/>
      <w:r w:rsidRPr="007F1EA2">
        <w:rPr>
          <w:lang w:val="en-US"/>
        </w:rPr>
        <w:t>gazdă</w:t>
      </w:r>
      <w:proofErr w:type="spellEnd"/>
      <w:r w:rsidRPr="007F1EA2">
        <w:rPr>
          <w:lang w:val="en-US"/>
        </w:rPr>
        <w:t>.</w:t>
      </w:r>
    </w:p>
    <w:p w14:paraId="49B461D3" w14:textId="77777777" w:rsidR="00A3032D" w:rsidRDefault="00E82718" w:rsidP="00E82718">
      <w:r w:rsidRPr="00D31CF5">
        <w:t>Art. 4.</w:t>
      </w:r>
      <w:r>
        <w:t xml:space="preserve"> </w:t>
      </w:r>
    </w:p>
    <w:p w14:paraId="7A5867AE" w14:textId="499990C7" w:rsidR="00E82718" w:rsidRDefault="00A3032D" w:rsidP="00A3032D">
      <w:pPr>
        <w:jc w:val="both"/>
      </w:pPr>
      <w:r>
        <w:t xml:space="preserve">(1) </w:t>
      </w:r>
      <w:proofErr w:type="spellStart"/>
      <w:r w:rsidR="007F1EA2">
        <w:rPr>
          <w:lang w:val="en-US"/>
        </w:rPr>
        <w:t>Institutele</w:t>
      </w:r>
      <w:proofErr w:type="spellEnd"/>
      <w:r w:rsidR="007F1EA2">
        <w:rPr>
          <w:lang w:val="en-US"/>
        </w:rPr>
        <w:t xml:space="preserve"> Academiei Române din </w:t>
      </w:r>
      <w:proofErr w:type="spellStart"/>
      <w:r w:rsidR="007F1EA2">
        <w:rPr>
          <w:lang w:val="en-US"/>
        </w:rPr>
        <w:t>cadrul</w:t>
      </w:r>
      <w:proofErr w:type="spellEnd"/>
      <w:r w:rsidR="007F1EA2">
        <w:rPr>
          <w:lang w:val="en-US"/>
        </w:rPr>
        <w:t xml:space="preserve"> </w:t>
      </w:r>
      <w:proofErr w:type="spellStart"/>
      <w:r w:rsidR="007F1EA2">
        <w:rPr>
          <w:lang w:val="en-US"/>
        </w:rPr>
        <w:t>Școlilor</w:t>
      </w:r>
      <w:proofErr w:type="spellEnd"/>
      <w:r w:rsidR="007F1EA2">
        <w:rPr>
          <w:lang w:val="en-US"/>
        </w:rPr>
        <w:t xml:space="preserve"> </w:t>
      </w:r>
      <w:proofErr w:type="spellStart"/>
      <w:r w:rsidR="007F1EA2">
        <w:rPr>
          <w:lang w:val="en-US"/>
        </w:rPr>
        <w:t>doctorale</w:t>
      </w:r>
      <w:proofErr w:type="spellEnd"/>
      <w:r w:rsidR="007F1EA2">
        <w:rPr>
          <w:lang w:val="en-US"/>
        </w:rPr>
        <w:t xml:space="preserve"> </w:t>
      </w:r>
      <w:r w:rsidR="00E82718">
        <w:t xml:space="preserve">pot </w:t>
      </w:r>
      <w:proofErr w:type="spellStart"/>
      <w:r w:rsidR="00E82718">
        <w:t>finanţa</w:t>
      </w:r>
      <w:proofErr w:type="spellEnd"/>
      <w:r w:rsidR="00E82718">
        <w:t xml:space="preserve">, </w:t>
      </w:r>
      <w:proofErr w:type="spellStart"/>
      <w:r w:rsidR="00E82718">
        <w:t>cofinanţa</w:t>
      </w:r>
      <w:proofErr w:type="spellEnd"/>
      <w:r w:rsidR="00E82718">
        <w:t xml:space="preserve"> </w:t>
      </w:r>
      <w:proofErr w:type="spellStart"/>
      <w:r w:rsidR="00E82718">
        <w:t>şi</w:t>
      </w:r>
      <w:proofErr w:type="spellEnd"/>
      <w:r w:rsidR="00E82718">
        <w:t xml:space="preserve">/sau avansa fonduri din venituri proprii pentru a </w:t>
      </w:r>
      <w:proofErr w:type="spellStart"/>
      <w:r w:rsidR="00E82718">
        <w:t>susţine</w:t>
      </w:r>
      <w:proofErr w:type="spellEnd"/>
      <w:r w:rsidR="00E82718">
        <w:t xml:space="preserve"> implementarea proiectelor de mobilitate.</w:t>
      </w:r>
    </w:p>
    <w:p w14:paraId="13386765" w14:textId="0CA751DA" w:rsidR="00E82718" w:rsidRDefault="00A3032D" w:rsidP="00A3032D">
      <w:pPr>
        <w:jc w:val="both"/>
      </w:pPr>
      <w:r>
        <w:t>(2</w:t>
      </w:r>
      <w:r w:rsidR="00E82718">
        <w:t>)</w:t>
      </w:r>
      <w:r w:rsidR="007F1EA2" w:rsidRPr="007F1EA2">
        <w:rPr>
          <w:lang w:val="en-US"/>
        </w:rPr>
        <w:t xml:space="preserve"> </w:t>
      </w:r>
      <w:proofErr w:type="spellStart"/>
      <w:r w:rsidR="007F1EA2">
        <w:rPr>
          <w:lang w:val="en-US"/>
        </w:rPr>
        <w:t>Institutele</w:t>
      </w:r>
      <w:proofErr w:type="spellEnd"/>
      <w:r w:rsidR="007F1EA2">
        <w:rPr>
          <w:lang w:val="en-US"/>
        </w:rPr>
        <w:t xml:space="preserve"> din </w:t>
      </w:r>
      <w:proofErr w:type="spellStart"/>
      <w:r w:rsidR="007F1EA2">
        <w:rPr>
          <w:lang w:val="en-US"/>
        </w:rPr>
        <w:t>cadrul</w:t>
      </w:r>
      <w:proofErr w:type="spellEnd"/>
      <w:r w:rsidR="007F1EA2">
        <w:rPr>
          <w:lang w:val="en-US"/>
        </w:rPr>
        <w:t xml:space="preserve"> </w:t>
      </w:r>
      <w:proofErr w:type="spellStart"/>
      <w:r w:rsidR="007F1EA2">
        <w:rPr>
          <w:lang w:val="en-US"/>
        </w:rPr>
        <w:t>Școlilor</w:t>
      </w:r>
      <w:proofErr w:type="spellEnd"/>
      <w:r w:rsidR="007F1EA2">
        <w:rPr>
          <w:lang w:val="en-US"/>
        </w:rPr>
        <w:t xml:space="preserve"> </w:t>
      </w:r>
      <w:proofErr w:type="spellStart"/>
      <w:r w:rsidR="007F1EA2">
        <w:rPr>
          <w:lang w:val="en-US"/>
        </w:rPr>
        <w:t>doctorale</w:t>
      </w:r>
      <w:proofErr w:type="spellEnd"/>
      <w:r w:rsidR="007F1EA2">
        <w:rPr>
          <w:lang w:val="en-US"/>
        </w:rPr>
        <w:t xml:space="preserve"> </w:t>
      </w:r>
      <w:r w:rsidR="00E82718">
        <w:t xml:space="preserve">pot depune cereri pentru </w:t>
      </w:r>
      <w:proofErr w:type="spellStart"/>
      <w:r w:rsidR="00E82718">
        <w:t>finanţarea</w:t>
      </w:r>
      <w:proofErr w:type="spellEnd"/>
      <w:r w:rsidR="00E82718">
        <w:t xml:space="preserve"> proiectelor de mobilitate printr-un grant Erasmus+</w:t>
      </w:r>
      <w:r w:rsidR="000D0865">
        <w:t xml:space="preserve"> cu aprobarea </w:t>
      </w:r>
      <w:r w:rsidR="000D0865">
        <w:rPr>
          <w:lang w:val="en-US"/>
        </w:rPr>
        <w:t>Academiei Române</w:t>
      </w:r>
      <w:r w:rsidR="00E82718">
        <w:t xml:space="preserve">. </w:t>
      </w:r>
      <w:r w:rsidR="000D0865">
        <w:t xml:space="preserve"> </w:t>
      </w:r>
      <w:r w:rsidR="00E82718">
        <w:t xml:space="preserve">În acest caz, programele de </w:t>
      </w:r>
      <w:proofErr w:type="spellStart"/>
      <w:r w:rsidR="00E82718">
        <w:t>mobilităţi</w:t>
      </w:r>
      <w:proofErr w:type="spellEnd"/>
      <w:r w:rsidR="00E82718">
        <w:t xml:space="preserve"> trebuie să respecte regulile </w:t>
      </w:r>
      <w:proofErr w:type="spellStart"/>
      <w:r w:rsidR="00E82718">
        <w:t>finanţatorului</w:t>
      </w:r>
      <w:proofErr w:type="spellEnd"/>
      <w:r w:rsidR="00E82718">
        <w:t xml:space="preserve">, respectiv principiile Cartei Universitare Erasmus (ECHE) </w:t>
      </w:r>
      <w:proofErr w:type="spellStart"/>
      <w:r w:rsidR="00E82718">
        <w:t>şi</w:t>
      </w:r>
      <w:proofErr w:type="spellEnd"/>
      <w:r w:rsidR="00E82718">
        <w:t xml:space="preserve"> calendarul propus de </w:t>
      </w:r>
      <w:proofErr w:type="spellStart"/>
      <w:r w:rsidR="00E82718">
        <w:t>agenţia</w:t>
      </w:r>
      <w:proofErr w:type="spellEnd"/>
      <w:r w:rsidR="00E82718">
        <w:t xml:space="preserve"> </w:t>
      </w:r>
      <w:proofErr w:type="spellStart"/>
      <w:r w:rsidR="00E82718">
        <w:t>naţională</w:t>
      </w:r>
      <w:proofErr w:type="spellEnd"/>
      <w:r w:rsidR="00E82718">
        <w:t xml:space="preserve"> care gestionează fondurile Erasmus+ solicitate.</w:t>
      </w:r>
    </w:p>
    <w:p w14:paraId="36F77FDD" w14:textId="3D280A7B" w:rsidR="00A3032D" w:rsidRDefault="00A3032D" w:rsidP="00A3032D">
      <w:r>
        <w:t>Art. 5</w:t>
      </w:r>
      <w:r w:rsidRPr="00D31CF5">
        <w:t>.</w:t>
      </w:r>
      <w:r>
        <w:t xml:space="preserve"> </w:t>
      </w:r>
    </w:p>
    <w:p w14:paraId="10F88A90" w14:textId="68E98D97" w:rsidR="00A3032D" w:rsidRDefault="00A3032D" w:rsidP="00A3032D">
      <w:pPr>
        <w:jc w:val="both"/>
      </w:pPr>
      <w:r w:rsidRPr="00A3032D">
        <w:t xml:space="preserve">Pentru </w:t>
      </w:r>
      <w:proofErr w:type="spellStart"/>
      <w:r w:rsidRPr="00A3032D">
        <w:t>studenţii</w:t>
      </w:r>
      <w:proofErr w:type="spellEnd"/>
      <w:r w:rsidRPr="00A3032D">
        <w:t xml:space="preserve"> care urmează să participe la </w:t>
      </w:r>
      <w:proofErr w:type="spellStart"/>
      <w:r w:rsidRPr="00A3032D">
        <w:t>mobilităţi</w:t>
      </w:r>
      <w:proofErr w:type="spellEnd"/>
      <w:r w:rsidRPr="00A3032D">
        <w:t xml:space="preserve"> academice, </w:t>
      </w:r>
      <w:r w:rsidR="00A77394">
        <w:t>Școlile doctorale din cadrul SCOSAAR</w:t>
      </w:r>
      <w:r w:rsidRPr="00A3032D">
        <w:t xml:space="preserve"> oferă metode </w:t>
      </w:r>
      <w:proofErr w:type="spellStart"/>
      <w:r w:rsidRPr="00A3032D">
        <w:t>şi</w:t>
      </w:r>
      <w:proofErr w:type="spellEnd"/>
      <w:r w:rsidRPr="00A3032D">
        <w:t xml:space="preserve"> date alternative de evaluare la anumite discipline, în cazul în care mobilitatea la care participă începe înainte de finalizarea sesiunii de examene prevăzute de structu</w:t>
      </w:r>
      <w:r w:rsidR="00A77394">
        <w:t>ra anului universitar.</w:t>
      </w:r>
    </w:p>
    <w:p w14:paraId="4B730E65" w14:textId="77777777" w:rsidR="00A77394" w:rsidRPr="00D31CF5" w:rsidRDefault="00A77394" w:rsidP="00A3032D">
      <w:pPr>
        <w:jc w:val="both"/>
      </w:pPr>
    </w:p>
    <w:p w14:paraId="4B55CDF4" w14:textId="77777777" w:rsidR="00D31CF5" w:rsidRPr="00BA26D1" w:rsidRDefault="00D31CF5" w:rsidP="00D31CF5">
      <w:pPr>
        <w:rPr>
          <w:b/>
        </w:rPr>
      </w:pPr>
      <w:r w:rsidRPr="00BA26D1">
        <w:rPr>
          <w:b/>
        </w:rPr>
        <w:t>CAPITOLUL II - Mobilitatea academică temporară a studenților doctoranzi</w:t>
      </w:r>
    </w:p>
    <w:p w14:paraId="35CAE055" w14:textId="43F4E20A" w:rsidR="00D31CF5" w:rsidRPr="00D31CF5" w:rsidRDefault="00A8167A" w:rsidP="00D31CF5">
      <w:r>
        <w:t>Art. 6</w:t>
      </w:r>
      <w:r w:rsidR="00D31CF5" w:rsidRPr="00D31CF5">
        <w:t>.</w:t>
      </w:r>
    </w:p>
    <w:p w14:paraId="644A980A" w14:textId="00B1B20A" w:rsidR="00D31CF5" w:rsidRPr="00D31CF5" w:rsidRDefault="000D0865" w:rsidP="00A8167A">
      <w:pPr>
        <w:jc w:val="both"/>
      </w:pPr>
      <w:r>
        <w:t>(1) S</w:t>
      </w:r>
      <w:r w:rsidR="00D31CF5" w:rsidRPr="00D31CF5">
        <w:t>tudentul doctorand poate beneficia de mobilitate academică temporară</w:t>
      </w:r>
      <w:r w:rsidR="00A8167A">
        <w:t xml:space="preserve"> </w:t>
      </w:r>
      <w:r w:rsidR="00D31CF5" w:rsidRPr="00D31CF5">
        <w:t>între două</w:t>
      </w:r>
      <w:r w:rsidR="00A8167A">
        <w:t xml:space="preserve"> </w:t>
      </w:r>
      <w:r w:rsidR="00D31CF5" w:rsidRPr="00D31CF5">
        <w:t>instituții de învățământ superior acreditate/autorizate provizoriu, după caz.</w:t>
      </w:r>
    </w:p>
    <w:p w14:paraId="46F6A8C5" w14:textId="602BCF05" w:rsidR="00D31CF5" w:rsidRDefault="00D31CF5" w:rsidP="000D0865">
      <w:pPr>
        <w:jc w:val="both"/>
      </w:pPr>
      <w:r w:rsidRPr="00D31CF5">
        <w:t xml:space="preserve">(2) Compatibilitatea </w:t>
      </w:r>
      <w:proofErr w:type="spellStart"/>
      <w:r w:rsidRPr="00D31CF5">
        <w:t>curriculei</w:t>
      </w:r>
      <w:proofErr w:type="spellEnd"/>
      <w:r w:rsidRPr="00D31CF5">
        <w:t xml:space="preserve"> în vederea recunoașterii creditelor de studii transferabile se</w:t>
      </w:r>
      <w:r w:rsidR="004A0569">
        <w:t xml:space="preserve"> </w:t>
      </w:r>
      <w:r w:rsidRPr="00D31CF5">
        <w:t>stabilește anterior perioadei de mobilitate, iar recunoașterea creditelor de studii transferabile se</w:t>
      </w:r>
      <w:r w:rsidR="00CC1256">
        <w:t xml:space="preserve"> </w:t>
      </w:r>
      <w:r w:rsidRPr="00D31CF5">
        <w:t>realizează după finalizarea mobilității, în conformitate cu acordul interinstituțional și</w:t>
      </w:r>
      <w:r w:rsidR="00CC1256">
        <w:t xml:space="preserve"> </w:t>
      </w:r>
      <w:r w:rsidRPr="00D31CF5">
        <w:t>regulamentele instituțiilor de învățământ superior implicate, după caz.</w:t>
      </w:r>
    </w:p>
    <w:p w14:paraId="0BB1EB74" w14:textId="66B4A811" w:rsidR="00CC1256" w:rsidRDefault="00CC1256" w:rsidP="00D31CF5">
      <w:r>
        <w:t xml:space="preserve">(3) </w:t>
      </w:r>
      <w:r w:rsidRPr="00CC1256">
        <w:t xml:space="preserve">Decizia privind echivalarea studiilor </w:t>
      </w:r>
      <w:proofErr w:type="spellStart"/>
      <w:r w:rsidRPr="00CC1256">
        <w:t>desfăşurate</w:t>
      </w:r>
      <w:proofErr w:type="spellEnd"/>
      <w:r w:rsidRPr="00CC1256">
        <w:t xml:space="preserve"> în străinătate sau în cadrul altei </w:t>
      </w:r>
      <w:proofErr w:type="spellStart"/>
      <w:r w:rsidRPr="00CC1256">
        <w:t>instituţii</w:t>
      </w:r>
      <w:proofErr w:type="spellEnd"/>
      <w:r w:rsidRPr="00CC1256">
        <w:t xml:space="preserve"> de </w:t>
      </w:r>
      <w:proofErr w:type="spellStart"/>
      <w:r w:rsidRPr="00CC1256">
        <w:t>învăţământ</w:t>
      </w:r>
      <w:proofErr w:type="spellEnd"/>
      <w:r w:rsidRPr="00CC1256">
        <w:t xml:space="preserve"> superior din </w:t>
      </w:r>
      <w:proofErr w:type="spellStart"/>
      <w:r w:rsidRPr="00CC1256">
        <w:t>ţară</w:t>
      </w:r>
      <w:proofErr w:type="spellEnd"/>
      <w:r w:rsidRPr="00CC1256">
        <w:t xml:space="preserve">, respectiv decizia privind echivalarea perioadei de practică </w:t>
      </w:r>
      <w:proofErr w:type="spellStart"/>
      <w:r w:rsidRPr="00CC1256">
        <w:t>desfăşurată</w:t>
      </w:r>
      <w:proofErr w:type="spellEnd"/>
      <w:r w:rsidRPr="00CC1256">
        <w:t xml:space="preserve"> în străinătate se emite în termen </w:t>
      </w:r>
      <w:r w:rsidRPr="004967BF">
        <w:t>de maximum 10 zile lucrătoare de la momentul</w:t>
      </w:r>
      <w:r w:rsidRPr="00CC1256">
        <w:t xml:space="preserve"> în care dosarul de echivalare a fost depus de student</w:t>
      </w:r>
      <w:r>
        <w:t>ul doctorand la Școala doctorală</w:t>
      </w:r>
      <w:r w:rsidRPr="00CC1256">
        <w:t xml:space="preserve"> </w:t>
      </w:r>
      <w:r>
        <w:t>din cadrul SCOSAAR</w:t>
      </w:r>
      <w:r w:rsidRPr="00CC1256">
        <w:t>.</w:t>
      </w:r>
    </w:p>
    <w:p w14:paraId="7FB56CB9" w14:textId="56120D3E" w:rsidR="00D31CF5" w:rsidRPr="00D31CF5" w:rsidRDefault="008E51B1" w:rsidP="00D31CF5">
      <w:r>
        <w:t>Art. 7</w:t>
      </w:r>
      <w:r w:rsidR="00D31CF5" w:rsidRPr="00D31CF5">
        <w:t>.</w:t>
      </w:r>
    </w:p>
    <w:p w14:paraId="12669EFA" w14:textId="19171BB4" w:rsidR="00D31CF5" w:rsidRPr="00D31CF5" w:rsidRDefault="00D31CF5" w:rsidP="00D31CF5">
      <w:r w:rsidRPr="004967BF">
        <w:t>(1) Mobilitatea academică temporară pe cont propriu reprezintă mobilitatea temporară</w:t>
      </w:r>
      <w:r w:rsidR="008E51B1" w:rsidRPr="004967BF">
        <w:t xml:space="preserve"> </w:t>
      </w:r>
      <w:r w:rsidRPr="004967BF">
        <w:t>efectuată în afara acordurilor interinstituționale de mobilitate academică, la solicitarea</w:t>
      </w:r>
      <w:r w:rsidR="008E51B1" w:rsidRPr="004967BF">
        <w:t xml:space="preserve"> </w:t>
      </w:r>
      <w:r w:rsidRPr="004967BF">
        <w:t>studentului</w:t>
      </w:r>
      <w:r w:rsidR="004A0569" w:rsidRPr="004967BF">
        <w:t xml:space="preserve"> doctorand</w:t>
      </w:r>
      <w:r w:rsidRPr="004967BF">
        <w:t xml:space="preserve"> care a</w:t>
      </w:r>
      <w:r w:rsidR="008E51B1" w:rsidRPr="004967BF">
        <w:t xml:space="preserve"> </w:t>
      </w:r>
      <w:r w:rsidRPr="004967BF">
        <w:t>identificat o posibilă universitate primitoare</w:t>
      </w:r>
      <w:r w:rsidR="008E51B1" w:rsidRPr="004967BF">
        <w:t xml:space="preserve"> și se realizează cu respectarea prevederilor art.3 al (3) și (4)</w:t>
      </w:r>
      <w:r w:rsidRPr="004967BF">
        <w:t>.</w:t>
      </w:r>
    </w:p>
    <w:p w14:paraId="5EC74B89" w14:textId="3D4BA11A" w:rsidR="00D31CF5" w:rsidRDefault="00FA4352" w:rsidP="00FA4352">
      <w:pPr>
        <w:jc w:val="both"/>
      </w:pPr>
      <w:r>
        <w:t>(2) C</w:t>
      </w:r>
      <w:r w:rsidR="00D31CF5" w:rsidRPr="00D31CF5">
        <w:t xml:space="preserve">ompatibilitatea </w:t>
      </w:r>
      <w:proofErr w:type="spellStart"/>
      <w:r w:rsidR="00D31CF5" w:rsidRPr="00D31CF5">
        <w:t>curriculei</w:t>
      </w:r>
      <w:proofErr w:type="spellEnd"/>
      <w:r w:rsidR="00D31CF5" w:rsidRPr="00D31CF5">
        <w:t xml:space="preserve"> în vederea recunoașterii creditelor de studii</w:t>
      </w:r>
      <w:r>
        <w:t xml:space="preserve"> </w:t>
      </w:r>
      <w:r w:rsidR="00D31CF5" w:rsidRPr="00D31CF5">
        <w:t>transferabile se stabilește anterior perioadei de mobilitate, iar recunoașterea creditelor de studii</w:t>
      </w:r>
      <w:r>
        <w:t xml:space="preserve"> </w:t>
      </w:r>
      <w:r w:rsidR="00D31CF5" w:rsidRPr="00D31CF5">
        <w:t>transferabile se realizează după finalizarea mobilității, în conformitate cu regulamentele</w:t>
      </w:r>
      <w:r>
        <w:t xml:space="preserve"> </w:t>
      </w:r>
      <w:r w:rsidR="00D31CF5" w:rsidRPr="00D31CF5">
        <w:t>instituțiilor de învățământ superior implicate, după caz</w:t>
      </w:r>
      <w:r w:rsidR="0035306B" w:rsidRPr="0035306B">
        <w:t xml:space="preserve"> </w:t>
      </w:r>
      <w:proofErr w:type="spellStart"/>
      <w:r w:rsidR="0035306B" w:rsidRPr="0035306B">
        <w:t>şi</w:t>
      </w:r>
      <w:proofErr w:type="spellEnd"/>
      <w:r w:rsidR="0035306B" w:rsidRPr="0035306B">
        <w:t xml:space="preserve"> în conformitate cu prevederile Recomandării Consiliului din 26 noiembrie 2018 privind promovarea </w:t>
      </w:r>
      <w:proofErr w:type="spellStart"/>
      <w:r w:rsidR="0035306B" w:rsidRPr="0035306B">
        <w:t>recunoaşterii</w:t>
      </w:r>
      <w:proofErr w:type="spellEnd"/>
      <w:r w:rsidR="0035306B" w:rsidRPr="0035306B">
        <w:t xml:space="preserve"> reciproce automate a calificărilor dobândite în cadrul </w:t>
      </w:r>
      <w:proofErr w:type="spellStart"/>
      <w:r w:rsidR="0035306B" w:rsidRPr="0035306B">
        <w:t>învăţământului</w:t>
      </w:r>
      <w:proofErr w:type="spellEnd"/>
      <w:r w:rsidR="0035306B" w:rsidRPr="0035306B">
        <w:t xml:space="preserve"> superior </w:t>
      </w:r>
      <w:proofErr w:type="spellStart"/>
      <w:r w:rsidR="0035306B" w:rsidRPr="0035306B">
        <w:t>şi</w:t>
      </w:r>
      <w:proofErr w:type="spellEnd"/>
      <w:r w:rsidR="0035306B" w:rsidRPr="0035306B">
        <w:t xml:space="preserve"> a celor </w:t>
      </w:r>
      <w:r w:rsidR="0035306B" w:rsidRPr="0035306B">
        <w:lastRenderedPageBreak/>
        <w:t xml:space="preserve">dobândite ca urmare a absolvirii unui ciclu secundar superior de </w:t>
      </w:r>
      <w:proofErr w:type="spellStart"/>
      <w:r w:rsidR="0035306B" w:rsidRPr="0035306B">
        <w:t>învăţământ</w:t>
      </w:r>
      <w:proofErr w:type="spellEnd"/>
      <w:r w:rsidR="0035306B" w:rsidRPr="0035306B">
        <w:t xml:space="preserve"> </w:t>
      </w:r>
      <w:proofErr w:type="spellStart"/>
      <w:r w:rsidR="0035306B" w:rsidRPr="0035306B">
        <w:t>şi</w:t>
      </w:r>
      <w:proofErr w:type="spellEnd"/>
      <w:r w:rsidR="0035306B" w:rsidRPr="0035306B">
        <w:t xml:space="preserve"> formare, precum </w:t>
      </w:r>
      <w:proofErr w:type="spellStart"/>
      <w:r w:rsidR="0035306B" w:rsidRPr="0035306B">
        <w:t>şi</w:t>
      </w:r>
      <w:proofErr w:type="spellEnd"/>
      <w:r w:rsidR="0035306B" w:rsidRPr="0035306B">
        <w:t xml:space="preserve"> a rezultatelor perioadelor de </w:t>
      </w:r>
      <w:proofErr w:type="spellStart"/>
      <w:r w:rsidR="0035306B" w:rsidRPr="0035306B">
        <w:t>învăţare</w:t>
      </w:r>
      <w:proofErr w:type="spellEnd"/>
      <w:r w:rsidR="0035306B" w:rsidRPr="0035306B">
        <w:t xml:space="preserve"> petrecute în străinătate </w:t>
      </w:r>
      <w:proofErr w:type="spellStart"/>
      <w:r w:rsidR="0035306B" w:rsidRPr="0035306B">
        <w:t>şi</w:t>
      </w:r>
      <w:proofErr w:type="spellEnd"/>
      <w:r w:rsidR="0035306B" w:rsidRPr="0035306B">
        <w:t xml:space="preserve"> ale Ghidului utilizatorilor Sistemului european al creditelor transferabile (ECTS).</w:t>
      </w:r>
    </w:p>
    <w:p w14:paraId="1EA9B54B" w14:textId="5B3ADCD8" w:rsidR="00D31CF5" w:rsidRPr="00D31CF5" w:rsidRDefault="00D31CF5" w:rsidP="00D31CF5">
      <w:r w:rsidRPr="00D31CF5">
        <w:t>Art. 6.</w:t>
      </w:r>
    </w:p>
    <w:p w14:paraId="68E4FD2E" w14:textId="5CAE0695" w:rsidR="00D31CF5" w:rsidRPr="00D31CF5" w:rsidRDefault="00D31CF5" w:rsidP="000D0865">
      <w:pPr>
        <w:jc w:val="both"/>
      </w:pPr>
      <w:r w:rsidRPr="00D31CF5">
        <w:t xml:space="preserve">Mobilitatea academică temporară, pe locuri bugetate </w:t>
      </w:r>
      <w:r w:rsidR="0035306B" w:rsidRPr="0035306B">
        <w:t>sau cu taxă</w:t>
      </w:r>
      <w:r w:rsidR="0035306B" w:rsidRPr="00D31CF5">
        <w:t xml:space="preserve"> </w:t>
      </w:r>
      <w:r w:rsidRPr="00D31CF5">
        <w:t>se poate realiza după finalizarea</w:t>
      </w:r>
      <w:r w:rsidR="00FA4352">
        <w:t xml:space="preserve"> </w:t>
      </w:r>
      <w:r w:rsidRPr="00D31CF5">
        <w:t xml:space="preserve">primului </w:t>
      </w:r>
      <w:r w:rsidR="0035306B" w:rsidRPr="0035306B">
        <w:t xml:space="preserve">semestru </w:t>
      </w:r>
      <w:proofErr w:type="spellStart"/>
      <w:r w:rsidR="0035306B" w:rsidRPr="0035306B">
        <w:t>şi</w:t>
      </w:r>
      <w:proofErr w:type="spellEnd"/>
      <w:r w:rsidR="0035306B" w:rsidRPr="0035306B">
        <w:t xml:space="preserve"> până la </w:t>
      </w:r>
      <w:proofErr w:type="spellStart"/>
      <w:r w:rsidR="0035306B" w:rsidRPr="0035306B">
        <w:t>sfârşitul</w:t>
      </w:r>
      <w:proofErr w:type="spellEnd"/>
      <w:r w:rsidR="0035306B" w:rsidRPr="0035306B">
        <w:t xml:space="preserve"> penultimului semestru, cu </w:t>
      </w:r>
      <w:proofErr w:type="spellStart"/>
      <w:r w:rsidR="0035306B" w:rsidRPr="0035306B">
        <w:t>excepţia</w:t>
      </w:r>
      <w:proofErr w:type="spellEnd"/>
      <w:r w:rsidR="0035306B" w:rsidRPr="0035306B">
        <w:t xml:space="preserve"> </w:t>
      </w:r>
      <w:proofErr w:type="spellStart"/>
      <w:r w:rsidR="0035306B" w:rsidRPr="0035306B">
        <w:t>mobilităţilor</w:t>
      </w:r>
      <w:proofErr w:type="spellEnd"/>
      <w:r w:rsidR="0035306B" w:rsidRPr="0035306B">
        <w:t xml:space="preserve"> efectuate în cadrul programelor </w:t>
      </w:r>
      <w:proofErr w:type="spellStart"/>
      <w:r w:rsidR="0035306B" w:rsidRPr="0035306B">
        <w:t>internaţionale</w:t>
      </w:r>
      <w:proofErr w:type="spellEnd"/>
      <w:r w:rsidR="0035306B" w:rsidRPr="0035306B">
        <w:t xml:space="preserve"> de tipul Erasmus+ etc., care se pot realiza </w:t>
      </w:r>
      <w:proofErr w:type="spellStart"/>
      <w:r w:rsidR="0035306B" w:rsidRPr="0035306B">
        <w:t>şi</w:t>
      </w:r>
      <w:proofErr w:type="spellEnd"/>
      <w:r w:rsidR="0035306B" w:rsidRPr="0035306B">
        <w:t xml:space="preserve"> în ultimul semestru</w:t>
      </w:r>
      <w:r w:rsidRPr="00D31CF5">
        <w:t>.</w:t>
      </w:r>
    </w:p>
    <w:p w14:paraId="33D1B6B0" w14:textId="77777777" w:rsidR="00D31CF5" w:rsidRPr="00D31CF5" w:rsidRDefault="00D31CF5" w:rsidP="00D31CF5">
      <w:r w:rsidRPr="00D31CF5">
        <w:t>Art. 7.</w:t>
      </w:r>
    </w:p>
    <w:p w14:paraId="14E6C17F" w14:textId="581FC8A0" w:rsidR="00D31CF5" w:rsidRPr="00D31CF5" w:rsidRDefault="00D31CF5" w:rsidP="000D0865">
      <w:pPr>
        <w:jc w:val="both"/>
      </w:pPr>
      <w:r w:rsidRPr="00D31CF5">
        <w:t>Mobilitatea academică internațională temporară prin programe internaționale se realizează în</w:t>
      </w:r>
      <w:r w:rsidR="00FA4352">
        <w:t xml:space="preserve"> </w:t>
      </w:r>
      <w:r w:rsidRPr="00D31CF5">
        <w:t>conformitate cu reglementările ce privesc respectivele programe.</w:t>
      </w:r>
    </w:p>
    <w:p w14:paraId="7399F24F" w14:textId="2496983D" w:rsidR="00D31CF5" w:rsidRDefault="00D31CF5" w:rsidP="00D31CF5">
      <w:r w:rsidRPr="00D31CF5">
        <w:t>Art. 8.</w:t>
      </w:r>
    </w:p>
    <w:p w14:paraId="405B2E5B" w14:textId="3E19A412" w:rsidR="0035306B" w:rsidRPr="00D31CF5" w:rsidRDefault="000D0865" w:rsidP="000D0865">
      <w:pPr>
        <w:jc w:val="both"/>
      </w:pPr>
      <w:proofErr w:type="spellStart"/>
      <w:r w:rsidRPr="000D0865">
        <w:rPr>
          <w:lang w:val="en-US"/>
        </w:rPr>
        <w:t>Institutele</w:t>
      </w:r>
      <w:proofErr w:type="spellEnd"/>
      <w:r w:rsidRPr="000D0865">
        <w:rPr>
          <w:lang w:val="en-US"/>
        </w:rPr>
        <w:t xml:space="preserve"> din </w:t>
      </w:r>
      <w:proofErr w:type="spellStart"/>
      <w:r w:rsidRPr="000D0865">
        <w:rPr>
          <w:lang w:val="en-US"/>
        </w:rPr>
        <w:t>cadrul</w:t>
      </w:r>
      <w:proofErr w:type="spellEnd"/>
      <w:r w:rsidRPr="000D0865">
        <w:rPr>
          <w:lang w:val="en-US"/>
        </w:rPr>
        <w:t xml:space="preserve"> </w:t>
      </w:r>
      <w:proofErr w:type="spellStart"/>
      <w:r w:rsidRPr="000D0865">
        <w:rPr>
          <w:lang w:val="en-US"/>
        </w:rPr>
        <w:t>Școlilor</w:t>
      </w:r>
      <w:proofErr w:type="spellEnd"/>
      <w:r w:rsidRPr="000D0865">
        <w:rPr>
          <w:lang w:val="en-US"/>
        </w:rPr>
        <w:t xml:space="preserve"> </w:t>
      </w:r>
      <w:proofErr w:type="spellStart"/>
      <w:r w:rsidRPr="000D0865">
        <w:rPr>
          <w:lang w:val="en-US"/>
        </w:rPr>
        <w:t>doctorale</w:t>
      </w:r>
      <w:proofErr w:type="spellEnd"/>
      <w:r w:rsidRPr="000D0865">
        <w:rPr>
          <w:lang w:val="en-US"/>
        </w:rPr>
        <w:t xml:space="preserve"> </w:t>
      </w:r>
      <w:r w:rsidR="0035306B" w:rsidRPr="0035306B">
        <w:t xml:space="preserve">nu pot impune, prin intermediul reglementărilor </w:t>
      </w:r>
      <w:proofErr w:type="spellStart"/>
      <w:r w:rsidR="0035306B" w:rsidRPr="0035306B">
        <w:t>instituţionale</w:t>
      </w:r>
      <w:proofErr w:type="spellEnd"/>
      <w:r w:rsidR="0035306B" w:rsidRPr="0035306B">
        <w:t xml:space="preserve">, criterii de eligibilitate care vizează </w:t>
      </w:r>
      <w:proofErr w:type="spellStart"/>
      <w:r w:rsidR="0035306B" w:rsidRPr="0035306B">
        <w:t>performanţa</w:t>
      </w:r>
      <w:proofErr w:type="spellEnd"/>
      <w:r w:rsidR="0035306B" w:rsidRPr="0035306B">
        <w:t xml:space="preserve"> academică a </w:t>
      </w:r>
      <w:proofErr w:type="spellStart"/>
      <w:r w:rsidR="0035306B" w:rsidRPr="0035306B">
        <w:t>studenţilor</w:t>
      </w:r>
      <w:proofErr w:type="spellEnd"/>
      <w:r w:rsidR="0035306B" w:rsidRPr="0035306B">
        <w:t xml:space="preserve"> beneficiari de bursă socială pentru participarea la </w:t>
      </w:r>
      <w:proofErr w:type="spellStart"/>
      <w:r w:rsidR="0035306B" w:rsidRPr="0035306B">
        <w:t>mobilităţile</w:t>
      </w:r>
      <w:proofErr w:type="spellEnd"/>
      <w:r w:rsidR="0035306B" w:rsidRPr="0035306B">
        <w:t xml:space="preserve"> academice temporare </w:t>
      </w:r>
      <w:proofErr w:type="spellStart"/>
      <w:r w:rsidR="0035306B" w:rsidRPr="0035306B">
        <w:t>studenţeşti</w:t>
      </w:r>
      <w:proofErr w:type="spellEnd"/>
      <w:r w:rsidR="0035306B" w:rsidRPr="0035306B">
        <w:t>.</w:t>
      </w:r>
    </w:p>
    <w:p w14:paraId="03FCB57C" w14:textId="5E50C0F1" w:rsidR="00D31CF5" w:rsidRDefault="00D31CF5" w:rsidP="00D31CF5">
      <w:r w:rsidRPr="00D31CF5">
        <w:t>Art. 9.</w:t>
      </w:r>
    </w:p>
    <w:p w14:paraId="708A7269" w14:textId="77777777" w:rsidR="00294A4C" w:rsidRDefault="00294A4C" w:rsidP="000D0865">
      <w:pPr>
        <w:jc w:val="both"/>
      </w:pPr>
      <w:proofErr w:type="spellStart"/>
      <w:r>
        <w:t>Activităţile</w:t>
      </w:r>
      <w:proofErr w:type="spellEnd"/>
      <w:r>
        <w:t xml:space="preserve"> de practică din cadrul programelor de studii universitare de formare pentru </w:t>
      </w:r>
      <w:proofErr w:type="spellStart"/>
      <w:r>
        <w:t>funcţiile</w:t>
      </w:r>
      <w:proofErr w:type="spellEnd"/>
      <w:r>
        <w:t xml:space="preserve"> didactice se pot derula pe durata unei perioade de stagiu în străinătate în cadrul unui program al Uniunii Europene, care are o componentă dedicată formării </w:t>
      </w:r>
      <w:proofErr w:type="spellStart"/>
      <w:r>
        <w:t>iniţiale</w:t>
      </w:r>
      <w:proofErr w:type="spellEnd"/>
      <w:r>
        <w:t xml:space="preserve"> a profesorilor, perioadă certificată prin documentul de mobilitate </w:t>
      </w:r>
      <w:proofErr w:type="spellStart"/>
      <w:r>
        <w:t>Europass</w:t>
      </w:r>
      <w:proofErr w:type="spellEnd"/>
      <w:r>
        <w:t>.</w:t>
      </w:r>
    </w:p>
    <w:p w14:paraId="08A61CF6" w14:textId="77777777" w:rsidR="00294A4C" w:rsidRPr="00680DA3" w:rsidRDefault="00294A4C" w:rsidP="00D31CF5">
      <w:pPr>
        <w:rPr>
          <w:b/>
        </w:rPr>
      </w:pPr>
    </w:p>
    <w:p w14:paraId="3E483186" w14:textId="77777777" w:rsidR="00D31CF5" w:rsidRPr="00680DA3" w:rsidRDefault="00D31CF5" w:rsidP="00D31CF5">
      <w:pPr>
        <w:rPr>
          <w:b/>
        </w:rPr>
      </w:pPr>
      <w:r w:rsidRPr="00680DA3">
        <w:rPr>
          <w:b/>
        </w:rPr>
        <w:t>CAPITOLUL III - Mobilitatea academică definitivă a studenților</w:t>
      </w:r>
    </w:p>
    <w:p w14:paraId="72A0BE70" w14:textId="46BC1236" w:rsidR="00D31CF5" w:rsidRPr="00D31CF5" w:rsidRDefault="00CD567B" w:rsidP="00D31CF5">
      <w:r>
        <w:t>Art. 10</w:t>
      </w:r>
      <w:r w:rsidR="00D31CF5" w:rsidRPr="00D31CF5">
        <w:t>.</w:t>
      </w:r>
    </w:p>
    <w:p w14:paraId="4A25BCC3" w14:textId="55289E5E" w:rsidR="00D31CF5" w:rsidRDefault="00D31CF5" w:rsidP="00CD567B">
      <w:pPr>
        <w:tabs>
          <w:tab w:val="left" w:pos="9630"/>
        </w:tabs>
        <w:jc w:val="both"/>
      </w:pPr>
      <w:r w:rsidRPr="00D31CF5">
        <w:t>(1) Mobilitatea academică definitivă se poate efectua atât de către studenții finanțați de la</w:t>
      </w:r>
      <w:r w:rsidR="00CD567B">
        <w:t xml:space="preserve"> </w:t>
      </w:r>
      <w:r w:rsidRPr="00D31CF5">
        <w:t>bugetul de stat, cât și de către studenții cu taxă, cu respectarea prevederilor legale privind</w:t>
      </w:r>
      <w:r w:rsidR="00CD567B">
        <w:t xml:space="preserve"> </w:t>
      </w:r>
      <w:r w:rsidRPr="00D31CF5">
        <w:t>capacitatea de școlarizare și finanțarea învățământului superior și cu acceptul instituțiilor de</w:t>
      </w:r>
      <w:r w:rsidR="00CD567B">
        <w:t xml:space="preserve"> </w:t>
      </w:r>
      <w:r w:rsidRPr="00D31CF5">
        <w:t>învățământ superior acreditate/autorizate provizoriu implicate și în conformitate cu</w:t>
      </w:r>
      <w:r w:rsidR="00CD567B">
        <w:t xml:space="preserve"> </w:t>
      </w:r>
      <w:r w:rsidRPr="00D31CF5">
        <w:t xml:space="preserve">regulamentele proprii privind </w:t>
      </w:r>
      <w:r w:rsidR="00CD567B" w:rsidRPr="00CD567B">
        <w:t xml:space="preserve">mobilitatea academică internă sau </w:t>
      </w:r>
      <w:proofErr w:type="spellStart"/>
      <w:r w:rsidR="00CD567B" w:rsidRPr="00CD567B">
        <w:t>internaţională</w:t>
      </w:r>
      <w:proofErr w:type="spellEnd"/>
      <w:r w:rsidR="00CD567B" w:rsidRPr="00CD567B">
        <w:t xml:space="preserve"> </w:t>
      </w:r>
      <w:proofErr w:type="spellStart"/>
      <w:r w:rsidR="00CD567B" w:rsidRPr="00CD567B">
        <w:t>şi</w:t>
      </w:r>
      <w:proofErr w:type="spellEnd"/>
      <w:r w:rsidR="00CD567B" w:rsidRPr="00CD567B">
        <w:t xml:space="preserve">, după caz, definitivă sau temporară a </w:t>
      </w:r>
      <w:proofErr w:type="spellStart"/>
      <w:r w:rsidR="00CD567B" w:rsidRPr="00CD567B">
        <w:t>studenţilor</w:t>
      </w:r>
      <w:proofErr w:type="spellEnd"/>
      <w:r w:rsidR="00CD567B" w:rsidRPr="00CD567B">
        <w:t>.</w:t>
      </w:r>
    </w:p>
    <w:p w14:paraId="10907EFD" w14:textId="15326DEF" w:rsidR="00D31CF5" w:rsidRPr="00D31CF5" w:rsidRDefault="00D31CF5" w:rsidP="00D31CF5">
      <w:r w:rsidRPr="00D31CF5">
        <w:t>(2) Mobilitatea academică definitivă se poate realiza și în cadrul aceleiași instituții de</w:t>
      </w:r>
      <w:r w:rsidR="00273CC3">
        <w:t xml:space="preserve"> </w:t>
      </w:r>
      <w:r w:rsidRPr="00D31CF5">
        <w:t>învățământ superior.</w:t>
      </w:r>
    </w:p>
    <w:p w14:paraId="1264676F" w14:textId="1C38CF9E" w:rsidR="00D31CF5" w:rsidRPr="00D31CF5" w:rsidRDefault="00273CC3" w:rsidP="00D31CF5">
      <w:r>
        <w:t>Art. 11</w:t>
      </w:r>
      <w:r w:rsidR="00D31CF5" w:rsidRPr="00D31CF5">
        <w:t>.</w:t>
      </w:r>
    </w:p>
    <w:p w14:paraId="0DDAE671" w14:textId="44360862" w:rsidR="00273CC3" w:rsidRPr="00D31CF5" w:rsidRDefault="00273CC3" w:rsidP="00933E51">
      <w:pPr>
        <w:jc w:val="both"/>
      </w:pPr>
      <w:r>
        <w:t xml:space="preserve">    (1</w:t>
      </w:r>
      <w:r w:rsidRPr="00273CC3">
        <w:t xml:space="preserve">) Pentru studiile universitare de doctorat, mobilitatea academică definitivă se poate efectua în cadrul </w:t>
      </w:r>
      <w:proofErr w:type="spellStart"/>
      <w:r w:rsidRPr="00273CC3">
        <w:t>aceluiaşi</w:t>
      </w:r>
      <w:proofErr w:type="spellEnd"/>
      <w:r w:rsidRPr="00273CC3">
        <w:t xml:space="preserve"> domeniu de doctorat, între </w:t>
      </w:r>
      <w:proofErr w:type="spellStart"/>
      <w:r w:rsidRPr="00273CC3">
        <w:t>şcoli</w:t>
      </w:r>
      <w:proofErr w:type="spellEnd"/>
      <w:r w:rsidRPr="00273CC3">
        <w:t xml:space="preserve"> doctorale acreditate, după finalizarea programului de pregătire bazat pe studii universitare avansate, cu respectarea prevederilor regulamentului-cadru privind studiile universitare de doctorat.</w:t>
      </w:r>
    </w:p>
    <w:p w14:paraId="78BA00CA" w14:textId="0BF19981" w:rsidR="00D31CF5" w:rsidRPr="00D31CF5" w:rsidRDefault="00D31CF5" w:rsidP="000D0865">
      <w:pPr>
        <w:jc w:val="both"/>
      </w:pPr>
      <w:r w:rsidRPr="00D31CF5">
        <w:t>(3) Mobilitatea academică definitivă a studenților doctoranzi se poate efectua și în cadrul</w:t>
      </w:r>
      <w:r w:rsidR="00BA26D1">
        <w:t xml:space="preserve"> </w:t>
      </w:r>
      <w:r w:rsidRPr="00D31CF5">
        <w:t>aceleiași școli doctorale pentru situații temeinic justificate privind conducătorii de doctorat</w:t>
      </w:r>
      <w:r w:rsidR="00BA26D1">
        <w:t xml:space="preserve"> </w:t>
      </w:r>
      <w:r w:rsidRPr="00D31CF5">
        <w:t>(pensionare, deces etc.).</w:t>
      </w:r>
    </w:p>
    <w:p w14:paraId="12BD39C0" w14:textId="6C36D7E2" w:rsidR="00D31CF5" w:rsidRPr="00D31CF5" w:rsidRDefault="0054443F" w:rsidP="00D31CF5">
      <w:r>
        <w:t>Art. 12</w:t>
      </w:r>
      <w:r w:rsidR="00D31CF5" w:rsidRPr="00D31CF5">
        <w:t>.</w:t>
      </w:r>
    </w:p>
    <w:p w14:paraId="5A0BB162" w14:textId="349DB489" w:rsidR="00D31CF5" w:rsidRPr="00D31CF5" w:rsidRDefault="00D31CF5" w:rsidP="000D0865">
      <w:pPr>
        <w:jc w:val="both"/>
      </w:pPr>
      <w:r w:rsidRPr="00D31CF5">
        <w:t>(1) Înmatricularea se face cu respectarea prevederilor din regulamentul activității profesionale</w:t>
      </w:r>
      <w:r w:rsidR="0054443F">
        <w:t xml:space="preserve"> </w:t>
      </w:r>
      <w:r w:rsidRPr="00D31CF5">
        <w:t>a studenților privind recunoașterea și echivalarea creditelor de studiu transferabile și a</w:t>
      </w:r>
      <w:r w:rsidR="0054443F">
        <w:t xml:space="preserve"> </w:t>
      </w:r>
      <w:r w:rsidRPr="00D31CF5">
        <w:t>condițiilor de promovare a anilor de studii.</w:t>
      </w:r>
    </w:p>
    <w:p w14:paraId="714E443E" w14:textId="56B2752A" w:rsidR="00D31CF5" w:rsidRDefault="00D31CF5" w:rsidP="000D0865">
      <w:pPr>
        <w:jc w:val="both"/>
      </w:pPr>
      <w:r w:rsidRPr="00D31CF5">
        <w:t>(2) Înmatricularea se realizează în conformitate cu cerințele legale privind înscrierea</w:t>
      </w:r>
      <w:r w:rsidR="0054443F">
        <w:t xml:space="preserve"> </w:t>
      </w:r>
      <w:r w:rsidRPr="00D31CF5">
        <w:t>modificărilor în registrul matricol unic.</w:t>
      </w:r>
      <w:r w:rsidR="004B4D54">
        <w:t xml:space="preserve"> </w:t>
      </w:r>
      <w:bookmarkStart w:id="0" w:name="_GoBack"/>
      <w:bookmarkEnd w:id="0"/>
    </w:p>
    <w:p w14:paraId="1745B4A3" w14:textId="0377272B" w:rsidR="004B4D54" w:rsidRDefault="004B4D54" w:rsidP="000D0865">
      <w:pPr>
        <w:jc w:val="both"/>
      </w:pPr>
      <w:r w:rsidRPr="006B036E">
        <w:lastRenderedPageBreak/>
        <w:t xml:space="preserve">(3) O copie a contractului de mobilitate se va transmite la IOSUD – SCOSAAR pe adresa de e-mail </w:t>
      </w:r>
      <w:hyperlink r:id="rId4" w:history="1">
        <w:r w:rsidRPr="006B036E">
          <w:rPr>
            <w:rStyle w:val="Hyperlink"/>
          </w:rPr>
          <w:t>scosaar@acad.ro</w:t>
        </w:r>
      </w:hyperlink>
      <w:r w:rsidRPr="006B036E">
        <w:t xml:space="preserve"> , în termen de 5 zile lucrătoare de la semnarea acestuia.</w:t>
      </w:r>
    </w:p>
    <w:p w14:paraId="629CE6E6" w14:textId="097A697E" w:rsidR="00D31CF5" w:rsidRPr="00D31CF5" w:rsidRDefault="008A134C" w:rsidP="00D31CF5">
      <w:r>
        <w:t xml:space="preserve"> </w:t>
      </w:r>
      <w:r w:rsidR="0054443F">
        <w:t>Art. 13</w:t>
      </w:r>
      <w:r w:rsidR="00D31CF5" w:rsidRPr="00D31CF5">
        <w:t>.</w:t>
      </w:r>
    </w:p>
    <w:p w14:paraId="5E79358D" w14:textId="320B76CC" w:rsidR="00D31CF5" w:rsidRPr="00D31CF5" w:rsidRDefault="00D31CF5" w:rsidP="000D0865">
      <w:pPr>
        <w:tabs>
          <w:tab w:val="left" w:pos="8820"/>
        </w:tabs>
        <w:ind w:right="-90"/>
        <w:jc w:val="both"/>
      </w:pPr>
      <w:r w:rsidRPr="00D31CF5">
        <w:t>În cazul mobilității academice definitive, diploma se emite absolventului de către instituția</w:t>
      </w:r>
      <w:r w:rsidR="004F5428">
        <w:t xml:space="preserve"> </w:t>
      </w:r>
      <w:r w:rsidRPr="00D31CF5">
        <w:t>de învățământ superior care organizează examenul de finalizare a studiilor.</w:t>
      </w:r>
    </w:p>
    <w:p w14:paraId="6B084EA4" w14:textId="4FEA8C96" w:rsidR="00D31CF5" w:rsidRPr="00D31CF5" w:rsidRDefault="0054443F" w:rsidP="00D31CF5">
      <w:r>
        <w:t>Art. 14</w:t>
      </w:r>
      <w:r w:rsidR="00D31CF5" w:rsidRPr="00D31CF5">
        <w:t>.</w:t>
      </w:r>
    </w:p>
    <w:p w14:paraId="67CA1A78" w14:textId="2B251DA8" w:rsidR="00D31CF5" w:rsidRPr="00D31CF5" w:rsidRDefault="00D31CF5" w:rsidP="00D31CF5">
      <w:r w:rsidRPr="00D31CF5">
        <w:t xml:space="preserve">Mobilitatea academică internă definitivă se face pe principiul </w:t>
      </w:r>
      <w:r w:rsidR="008D48B7" w:rsidRPr="00190BBD">
        <w:rPr>
          <w:sz w:val="20"/>
          <w:szCs w:val="20"/>
        </w:rPr>
        <w:t>„</w:t>
      </w:r>
      <w:r w:rsidRPr="00D31CF5">
        <w:t>subvențiile urmează</w:t>
      </w:r>
      <w:r w:rsidR="0054443F">
        <w:t xml:space="preserve"> </w:t>
      </w:r>
      <w:r w:rsidRPr="00D31CF5">
        <w:t>studentul".</w:t>
      </w:r>
    </w:p>
    <w:p w14:paraId="4F6659F0" w14:textId="7DFE188A" w:rsidR="00D31CF5" w:rsidRPr="00D31CF5" w:rsidRDefault="0054443F" w:rsidP="00D31CF5">
      <w:r>
        <w:t>Art. 15</w:t>
      </w:r>
      <w:r w:rsidR="00D31CF5" w:rsidRPr="00D31CF5">
        <w:t>.</w:t>
      </w:r>
    </w:p>
    <w:p w14:paraId="0C221577" w14:textId="7E9B4FF3" w:rsidR="00D31CF5" w:rsidRPr="00D31CF5" w:rsidRDefault="0054443F" w:rsidP="0054443F">
      <w:pPr>
        <w:jc w:val="both"/>
      </w:pPr>
      <w:r w:rsidRPr="0054443F">
        <w:t xml:space="preserve">Prevederile privind mobilitatea academică definitivă se aplică </w:t>
      </w:r>
      <w:proofErr w:type="spellStart"/>
      <w:r w:rsidRPr="0054443F">
        <w:t>şi</w:t>
      </w:r>
      <w:proofErr w:type="spellEnd"/>
      <w:r w:rsidRPr="0054443F">
        <w:t xml:space="preserve"> în cazul </w:t>
      </w:r>
      <w:proofErr w:type="spellStart"/>
      <w:r w:rsidRPr="0054443F">
        <w:t>studenţilor</w:t>
      </w:r>
      <w:proofErr w:type="spellEnd"/>
      <w:r w:rsidRPr="0054443F">
        <w:t xml:space="preserve"> </w:t>
      </w:r>
      <w:proofErr w:type="spellStart"/>
      <w:r w:rsidRPr="0054443F">
        <w:t>şi</w:t>
      </w:r>
      <w:proofErr w:type="spellEnd"/>
      <w:r w:rsidRPr="0054443F">
        <w:t xml:space="preserve"> </w:t>
      </w:r>
      <w:proofErr w:type="spellStart"/>
      <w:r w:rsidRPr="0054443F">
        <w:t>studenţilor</w:t>
      </w:r>
      <w:proofErr w:type="spellEnd"/>
      <w:r w:rsidRPr="0054443F">
        <w:t>-</w:t>
      </w:r>
      <w:r>
        <w:t>d</w:t>
      </w:r>
      <w:r w:rsidRPr="0054443F">
        <w:t xml:space="preserve">octoranzi </w:t>
      </w:r>
      <w:proofErr w:type="spellStart"/>
      <w:r w:rsidRPr="0054443F">
        <w:t>proveniţi</w:t>
      </w:r>
      <w:proofErr w:type="spellEnd"/>
      <w:r w:rsidRPr="0054443F">
        <w:t xml:space="preserve"> din statele membre ale Uniunii Europene, </w:t>
      </w:r>
      <w:proofErr w:type="spellStart"/>
      <w:r w:rsidRPr="0054443F">
        <w:t>cetăţenilor</w:t>
      </w:r>
      <w:proofErr w:type="spellEnd"/>
      <w:r w:rsidRPr="0054443F">
        <w:t xml:space="preserve"> statelor </w:t>
      </w:r>
      <w:proofErr w:type="spellStart"/>
      <w:r w:rsidRPr="0054443F">
        <w:t>aparţinând</w:t>
      </w:r>
      <w:proofErr w:type="spellEnd"/>
      <w:r w:rsidRPr="0054443F">
        <w:t xml:space="preserve"> </w:t>
      </w:r>
      <w:proofErr w:type="spellStart"/>
      <w:r w:rsidRPr="0054443F">
        <w:t>Spaţiului</w:t>
      </w:r>
      <w:proofErr w:type="spellEnd"/>
      <w:r w:rsidRPr="0054443F">
        <w:t xml:space="preserve"> Economic European </w:t>
      </w:r>
      <w:proofErr w:type="spellStart"/>
      <w:r w:rsidRPr="0054443F">
        <w:t>şi</w:t>
      </w:r>
      <w:proofErr w:type="spellEnd"/>
      <w:r w:rsidRPr="0054443F">
        <w:t xml:space="preserve"> ai </w:t>
      </w:r>
      <w:proofErr w:type="spellStart"/>
      <w:r w:rsidRPr="0054443F">
        <w:t>Confederaţiei</w:t>
      </w:r>
      <w:proofErr w:type="spellEnd"/>
      <w:r w:rsidRPr="0054443F">
        <w:t xml:space="preserve"> </w:t>
      </w:r>
      <w:proofErr w:type="spellStart"/>
      <w:r w:rsidRPr="0054443F">
        <w:t>Elveţiene</w:t>
      </w:r>
      <w:proofErr w:type="spellEnd"/>
      <w:r w:rsidRPr="0054443F">
        <w:t xml:space="preserve">, precum </w:t>
      </w:r>
      <w:proofErr w:type="spellStart"/>
      <w:r w:rsidRPr="0054443F">
        <w:t>şi</w:t>
      </w:r>
      <w:proofErr w:type="spellEnd"/>
      <w:r w:rsidRPr="0054443F">
        <w:t xml:space="preserve"> </w:t>
      </w:r>
      <w:proofErr w:type="spellStart"/>
      <w:r w:rsidRPr="0054443F">
        <w:t>cetăţenilor</w:t>
      </w:r>
      <w:proofErr w:type="spellEnd"/>
      <w:r w:rsidRPr="0054443F">
        <w:t xml:space="preserve"> britanici </w:t>
      </w:r>
      <w:proofErr w:type="spellStart"/>
      <w:r w:rsidRPr="0054443F">
        <w:t>şi</w:t>
      </w:r>
      <w:proofErr w:type="spellEnd"/>
      <w:r w:rsidRPr="0054443F">
        <w:t xml:space="preserve"> membrilor familiilor acestora, ca beneficiari ai Acordului privind retragerea Regatului Unit al Marii Britanii </w:t>
      </w:r>
      <w:proofErr w:type="spellStart"/>
      <w:r w:rsidRPr="0054443F">
        <w:t>şi</w:t>
      </w:r>
      <w:proofErr w:type="spellEnd"/>
      <w:r w:rsidRPr="0054443F">
        <w:t xml:space="preserve"> Irlandei de Nord din Uniunea Europeană </w:t>
      </w:r>
      <w:proofErr w:type="spellStart"/>
      <w:r w:rsidRPr="0054443F">
        <w:t>şi</w:t>
      </w:r>
      <w:proofErr w:type="spellEnd"/>
      <w:r w:rsidRPr="0054443F">
        <w:t xml:space="preserve"> din Comunitatea Europeană a Energiei Atomice 2019/C 384 I/01.</w:t>
      </w:r>
      <w:r w:rsidR="00D31CF5" w:rsidRPr="00D31CF5">
        <w:t>Art. 17.</w:t>
      </w:r>
    </w:p>
    <w:p w14:paraId="588A983C" w14:textId="560CB2AB" w:rsidR="00D31CF5" w:rsidRPr="00D31CF5" w:rsidRDefault="00D31CF5" w:rsidP="00D31CF5">
      <w:r w:rsidRPr="00D31CF5">
        <w:t>Pentru țările terțe se aplică prevederile mobilității academice definitive, acordurilor bilaterale</w:t>
      </w:r>
      <w:r w:rsidR="0054443F">
        <w:t xml:space="preserve"> </w:t>
      </w:r>
      <w:r w:rsidRPr="00D31CF5">
        <w:t>și acordurilor internaționale în materie, în vigoare la data efectuării mobilității.</w:t>
      </w:r>
    </w:p>
    <w:p w14:paraId="132CC138" w14:textId="77777777" w:rsidR="00680DA3" w:rsidRPr="00680DA3" w:rsidRDefault="00680DA3" w:rsidP="00680DA3">
      <w:pPr>
        <w:rPr>
          <w:b/>
        </w:rPr>
      </w:pPr>
    </w:p>
    <w:p w14:paraId="36FD35B8" w14:textId="05CE9189" w:rsidR="00680DA3" w:rsidRPr="00680DA3" w:rsidRDefault="00680DA3" w:rsidP="00680DA3">
      <w:pPr>
        <w:rPr>
          <w:b/>
        </w:rPr>
      </w:pPr>
      <w:r>
        <w:rPr>
          <w:b/>
        </w:rPr>
        <w:t>CAPITOLUL IV</w:t>
      </w:r>
      <w:r w:rsidRPr="00680DA3">
        <w:rPr>
          <w:b/>
        </w:rPr>
        <w:t xml:space="preserve"> - </w:t>
      </w:r>
      <w:proofErr w:type="spellStart"/>
      <w:r w:rsidRPr="00680DA3">
        <w:rPr>
          <w:b/>
        </w:rPr>
        <w:t>Dispoziţii</w:t>
      </w:r>
      <w:proofErr w:type="spellEnd"/>
      <w:r w:rsidRPr="00680DA3">
        <w:rPr>
          <w:b/>
        </w:rPr>
        <w:t xml:space="preserve"> finale</w:t>
      </w:r>
    </w:p>
    <w:p w14:paraId="4C26366B" w14:textId="4CCD1F48" w:rsidR="00052538" w:rsidRPr="0093188C" w:rsidRDefault="00052538" w:rsidP="0093188C">
      <w:pPr>
        <w:jc w:val="both"/>
      </w:pPr>
      <w:r w:rsidRPr="0093188C">
        <w:t xml:space="preserve">    ART. </w:t>
      </w:r>
      <w:r w:rsidR="003D300E">
        <w:t>16</w:t>
      </w:r>
    </w:p>
    <w:p w14:paraId="71028FEB" w14:textId="634525AC" w:rsidR="00052538" w:rsidRPr="0093188C" w:rsidRDefault="00052538" w:rsidP="0093188C">
      <w:pPr>
        <w:jc w:val="both"/>
      </w:pPr>
      <w:r w:rsidRPr="0093188C">
        <w:t xml:space="preserve">    (1) Evaluarea </w:t>
      </w:r>
      <w:proofErr w:type="spellStart"/>
      <w:r w:rsidRPr="0093188C">
        <w:t>şi</w:t>
      </w:r>
      <w:proofErr w:type="spellEnd"/>
      <w:r w:rsidRPr="0093188C">
        <w:t xml:space="preserve"> monitorizarea </w:t>
      </w:r>
      <w:proofErr w:type="spellStart"/>
      <w:r w:rsidRPr="0093188C">
        <w:t>desfăşurării</w:t>
      </w:r>
      <w:proofErr w:type="spellEnd"/>
      <w:r w:rsidRPr="0093188C">
        <w:t xml:space="preserve"> stagiilor de mobilitate academică a </w:t>
      </w:r>
      <w:proofErr w:type="spellStart"/>
      <w:r w:rsidRPr="0093188C">
        <w:t>studenţilor</w:t>
      </w:r>
      <w:proofErr w:type="spellEnd"/>
      <w:r w:rsidRPr="0093188C">
        <w:t xml:space="preserve"> sunt </w:t>
      </w:r>
      <w:proofErr w:type="spellStart"/>
      <w:r w:rsidRPr="0093188C">
        <w:t>părţi</w:t>
      </w:r>
      <w:proofErr w:type="spellEnd"/>
      <w:r w:rsidRPr="0093188C">
        <w:t xml:space="preserve"> integrante din sistemul de asigurare a </w:t>
      </w:r>
      <w:proofErr w:type="spellStart"/>
      <w:r w:rsidRPr="0093188C">
        <w:t>calităţii</w:t>
      </w:r>
      <w:proofErr w:type="spellEnd"/>
      <w:r w:rsidRPr="0093188C">
        <w:t xml:space="preserve"> la nivelul </w:t>
      </w:r>
      <w:r w:rsidR="004967BF" w:rsidRPr="0093188C">
        <w:t>Academiei Române - SCOSAAR</w:t>
      </w:r>
      <w:r w:rsidRPr="0093188C">
        <w:t>.</w:t>
      </w:r>
    </w:p>
    <w:p w14:paraId="0A581D8A" w14:textId="673E45C4" w:rsidR="00052538" w:rsidRDefault="00052538" w:rsidP="0093188C">
      <w:pPr>
        <w:jc w:val="both"/>
      </w:pPr>
      <w:r w:rsidRPr="0093188C">
        <w:t xml:space="preserve">    (2) Structura responsabilă de evaluarea internă </w:t>
      </w:r>
      <w:proofErr w:type="spellStart"/>
      <w:r w:rsidRPr="0093188C">
        <w:t>şi</w:t>
      </w:r>
      <w:proofErr w:type="spellEnd"/>
      <w:r w:rsidRPr="0093188C">
        <w:t xml:space="preserve"> asigurarea </w:t>
      </w:r>
      <w:proofErr w:type="spellStart"/>
      <w:r w:rsidRPr="0093188C">
        <w:t>calităţii</w:t>
      </w:r>
      <w:proofErr w:type="spellEnd"/>
      <w:r w:rsidRPr="0093188C">
        <w:t xml:space="preserve"> </w:t>
      </w:r>
      <w:r w:rsidR="00121D1F" w:rsidRPr="0093188C">
        <w:t xml:space="preserve">Academiei Române - SCOSAAR </w:t>
      </w:r>
      <w:r w:rsidRPr="0093188C">
        <w:t xml:space="preserve">realizează un raport anual cu privire la procesul de </w:t>
      </w:r>
      <w:proofErr w:type="spellStart"/>
      <w:r w:rsidRPr="0093188C">
        <w:t>desfăşurare</w:t>
      </w:r>
      <w:proofErr w:type="spellEnd"/>
      <w:r w:rsidRPr="0093188C">
        <w:t xml:space="preserve"> a </w:t>
      </w:r>
      <w:proofErr w:type="spellStart"/>
      <w:r w:rsidRPr="0093188C">
        <w:t>mobilităţilor</w:t>
      </w:r>
      <w:proofErr w:type="spellEnd"/>
      <w:r w:rsidRPr="0093188C">
        <w:t xml:space="preserve"> academice interne sau </w:t>
      </w:r>
      <w:proofErr w:type="spellStart"/>
      <w:r w:rsidRPr="0093188C">
        <w:t>internaţionale</w:t>
      </w:r>
      <w:proofErr w:type="spellEnd"/>
      <w:r w:rsidRPr="0093188C">
        <w:t xml:space="preserve"> </w:t>
      </w:r>
      <w:proofErr w:type="spellStart"/>
      <w:r w:rsidRPr="0093188C">
        <w:t>şi</w:t>
      </w:r>
      <w:proofErr w:type="spellEnd"/>
      <w:r w:rsidRPr="0093188C">
        <w:t xml:space="preserve"> propune un plan de măsuri atât pentru </w:t>
      </w:r>
      <w:proofErr w:type="spellStart"/>
      <w:r w:rsidRPr="0093188C">
        <w:t>îmbunătăţirea</w:t>
      </w:r>
      <w:proofErr w:type="spellEnd"/>
      <w:r w:rsidRPr="0093188C">
        <w:t xml:space="preserve"> acestora, cât </w:t>
      </w:r>
      <w:proofErr w:type="spellStart"/>
      <w:r w:rsidRPr="0093188C">
        <w:t>şi</w:t>
      </w:r>
      <w:proofErr w:type="spellEnd"/>
      <w:r w:rsidRPr="0093188C">
        <w:t xml:space="preserve"> pentru remedierea posibilelor </w:t>
      </w:r>
      <w:proofErr w:type="spellStart"/>
      <w:r w:rsidRPr="0093188C">
        <w:t>deficienţe</w:t>
      </w:r>
      <w:proofErr w:type="spellEnd"/>
      <w:r w:rsidRPr="0093188C">
        <w:t xml:space="preserve"> identificate.</w:t>
      </w:r>
    </w:p>
    <w:p w14:paraId="6DDBEEE1" w14:textId="6B769392" w:rsidR="00CD26FE" w:rsidRPr="0093188C" w:rsidRDefault="00CD26FE" w:rsidP="00CD26FE">
      <w:pPr>
        <w:jc w:val="both"/>
      </w:pPr>
      <w:r w:rsidRPr="0093188C">
        <w:t xml:space="preserve">    (3) </w:t>
      </w:r>
      <w:r>
        <w:t>Institutul în cadrul căruia își desfășoară activitatea studentul-doctorand</w:t>
      </w:r>
      <w:r w:rsidRPr="0093188C">
        <w:t xml:space="preserve"> </w:t>
      </w:r>
      <w:r>
        <w:t xml:space="preserve">care a participat </w:t>
      </w:r>
      <w:r w:rsidRPr="0093188C">
        <w:t xml:space="preserve">într-o mobilitate academică pune la </w:t>
      </w:r>
      <w:proofErr w:type="spellStart"/>
      <w:r w:rsidRPr="0093188C">
        <w:t>dispoziţia</w:t>
      </w:r>
      <w:proofErr w:type="spellEnd"/>
      <w:r w:rsidRPr="0093188C">
        <w:t xml:space="preserve"> </w:t>
      </w:r>
      <w:r>
        <w:t>acestuia</w:t>
      </w:r>
      <w:r w:rsidRPr="0093188C">
        <w:t xml:space="preserve"> un formular de feedback pentru evaluarea </w:t>
      </w:r>
      <w:proofErr w:type="spellStart"/>
      <w:r w:rsidRPr="0093188C">
        <w:t>calităţii</w:t>
      </w:r>
      <w:proofErr w:type="spellEnd"/>
      <w:r w:rsidRPr="0093188C">
        <w:t xml:space="preserve"> stagiului de mobilitate academică </w:t>
      </w:r>
      <w:proofErr w:type="spellStart"/>
      <w:r w:rsidRPr="0093188C">
        <w:t>desfăşurat</w:t>
      </w:r>
      <w:proofErr w:type="spellEnd"/>
      <w:r w:rsidRPr="0093188C">
        <w:t xml:space="preserve"> în universitatea gazdă. În baza </w:t>
      </w:r>
      <w:proofErr w:type="spellStart"/>
      <w:r w:rsidRPr="0093188C">
        <w:t>informaţiilor</w:t>
      </w:r>
      <w:proofErr w:type="spellEnd"/>
      <w:r w:rsidRPr="0093188C">
        <w:t xml:space="preserve"> colectate se elaborează un plan de măsuri privind remedierea </w:t>
      </w:r>
      <w:proofErr w:type="spellStart"/>
      <w:r w:rsidRPr="0093188C">
        <w:t>deficienţelor</w:t>
      </w:r>
      <w:proofErr w:type="spellEnd"/>
      <w:r w:rsidRPr="0093188C">
        <w:t xml:space="preserve"> constatate.</w:t>
      </w:r>
    </w:p>
    <w:p w14:paraId="5B0757E7" w14:textId="43C421BE" w:rsidR="00CD26FE" w:rsidRDefault="00CD26FE" w:rsidP="0093188C">
      <w:pPr>
        <w:jc w:val="both"/>
      </w:pPr>
    </w:p>
    <w:sectPr w:rsidR="00CD26FE" w:rsidSect="000D6E49">
      <w:pgSz w:w="11906" w:h="16838"/>
      <w:pgMar w:top="810" w:right="836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F5"/>
    <w:rsid w:val="00052538"/>
    <w:rsid w:val="000D0865"/>
    <w:rsid w:val="000D6E49"/>
    <w:rsid w:val="00121D1F"/>
    <w:rsid w:val="0015128F"/>
    <w:rsid w:val="00273CC3"/>
    <w:rsid w:val="00294A4C"/>
    <w:rsid w:val="003439E1"/>
    <w:rsid w:val="0035306B"/>
    <w:rsid w:val="00372C13"/>
    <w:rsid w:val="003D300E"/>
    <w:rsid w:val="00477AC3"/>
    <w:rsid w:val="004967BF"/>
    <w:rsid w:val="004A0569"/>
    <w:rsid w:val="004B4D54"/>
    <w:rsid w:val="004F5428"/>
    <w:rsid w:val="0054443F"/>
    <w:rsid w:val="005F12FE"/>
    <w:rsid w:val="00680DA3"/>
    <w:rsid w:val="006B036E"/>
    <w:rsid w:val="006C1A05"/>
    <w:rsid w:val="007F1EA2"/>
    <w:rsid w:val="008A134C"/>
    <w:rsid w:val="008D48B7"/>
    <w:rsid w:val="008E51B1"/>
    <w:rsid w:val="0093188C"/>
    <w:rsid w:val="00933E51"/>
    <w:rsid w:val="009B391F"/>
    <w:rsid w:val="00A12C19"/>
    <w:rsid w:val="00A3032D"/>
    <w:rsid w:val="00A77394"/>
    <w:rsid w:val="00A8167A"/>
    <w:rsid w:val="00BA26D1"/>
    <w:rsid w:val="00CC1256"/>
    <w:rsid w:val="00CD26FE"/>
    <w:rsid w:val="00CD567B"/>
    <w:rsid w:val="00D31CF5"/>
    <w:rsid w:val="00DD1F60"/>
    <w:rsid w:val="00E82718"/>
    <w:rsid w:val="00EE6861"/>
    <w:rsid w:val="00FA4352"/>
    <w:rsid w:val="00FB238F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1B82"/>
  <w15:chartTrackingRefBased/>
  <w15:docId w15:val="{0AE77AF4-E313-46C9-8485-BF4ACEEE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4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saar@ac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1675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Turcu</dc:creator>
  <cp:keywords/>
  <dc:description/>
  <cp:lastModifiedBy>Luisa Preda</cp:lastModifiedBy>
  <cp:revision>30</cp:revision>
  <cp:lastPrinted>2026-03-10T15:24:00Z</cp:lastPrinted>
  <dcterms:created xsi:type="dcterms:W3CDTF">2024-11-01T14:55:00Z</dcterms:created>
  <dcterms:modified xsi:type="dcterms:W3CDTF">2026-05-15T13:11:00Z</dcterms:modified>
</cp:coreProperties>
</file>